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C80A1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bookmarkStart w:id="0" w:name="_Toc104188438"/>
      <w:bookmarkStart w:id="1" w:name="_Toc27296"/>
      <w:bookmarkStart w:id="2" w:name="_Toc29787_WPSOffice_Level2"/>
      <w:bookmarkStart w:id="3" w:name="_Toc31905_WPSOffice_Level2"/>
      <w:r>
        <w:rPr>
          <w:rFonts w:ascii="宋体" w:eastAsia="宋体" w:hAnsi="宋体" w:cs="宋体" w:hint="eastAsia"/>
          <w:b/>
          <w:bCs/>
          <w:sz w:val="28"/>
          <w:szCs w:val="28"/>
        </w:rPr>
        <w:t>供应商常见问题</w:t>
      </w:r>
    </w:p>
    <w:p w14:paraId="107F8891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问题一：供应商注册账号时账号（登录号）无法输入？</w:t>
      </w:r>
    </w:p>
    <w:p w14:paraId="07A6E1B2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答：注册时填写统一社会信用代码时手动输入（勿复制粘贴），账号（登录号）会自动弹出。</w:t>
      </w:r>
    </w:p>
    <w:p w14:paraId="282D13ED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问题二：平台前期注册入库到能报名参与项目总费用是多少？</w:t>
      </w:r>
    </w:p>
    <w:p w14:paraId="64622FA8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答：我们平台前期注册一共三个费用，一是准入报告费用200元；二是CA锁首年费用360元；三是会员费每年800元；三笔费用合计1360元。完成之后可报名参与该平台所有项目（平台项目无标书费）。</w:t>
      </w:r>
    </w:p>
    <w:p w14:paraId="25CB2197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问题三：供应商首次注册到审核完成时间是多久？</w:t>
      </w:r>
    </w:p>
    <w:p w14:paraId="7CD4645C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供应商初步注册，按要求填完信息即可，无须审核；供应商信息完善须获取供应商准入报告，按要求提交申请后1个工作日出具报告；供应商准入报告得分满足65分即可将平台账号提交审核并可同步办理CA锁，平台账号审核与CA 办理时间均为1-3个工作日；如有项目参与，请预留充足的时间。</w:t>
      </w:r>
    </w:p>
    <w:p w14:paraId="7B1B1AB3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问题四：供应商准入报告如何获取？</w:t>
      </w:r>
    </w:p>
    <w:p w14:paraId="59DC39D7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答：使用账号密码登录之后，点击扫描件信息，点击开具准入报告会跳转到信用平台，再点击信用服务，点击准入报告按要求填写信息。</w:t>
      </w:r>
    </w:p>
    <w:p w14:paraId="70A3CDD6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问题五：华测CA数字证书如何办理或续费？</w:t>
      </w:r>
    </w:p>
    <w:p w14:paraId="571C77B0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答：①线上办理</w:t>
      </w:r>
    </w:p>
    <w:p w14:paraId="7A2878F8" w14:textId="7D08617C" w:rsidR="00826F38" w:rsidRDefault="00000000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“http://map.hnca.com.cn/online/applyCommon/771.shtml”</w:t>
      </w:r>
      <w:hyperlink r:id="rId7" w:history="1">
        <w:r>
          <w:rPr>
            <w:rFonts w:ascii="宋体" w:eastAsia="宋体" w:hAnsi="宋体" w:cs="宋体" w:hint="eastAsia"/>
            <w:sz w:val="28"/>
            <w:szCs w:val="28"/>
          </w:rPr>
          <w:t> </w:t>
        </w:r>
      </w:hyperlink>
      <w:r>
        <w:rPr>
          <w:rFonts w:ascii="宋体" w:eastAsia="宋体" w:hAnsi="宋体" w:cs="宋体" w:hint="eastAsia"/>
          <w:sz w:val="28"/>
          <w:szCs w:val="28"/>
        </w:rPr>
        <w:t>打开上述网址，申请办理或者延期。延期需分别识别单位锁和法人锁，浏览器需切换兼容模式或者使用IE浏览器，延期成功后，打开HNCA证书管理工具（互诚通），点击下载证书，延期时间就会刷新，刷新成功即可。</w:t>
      </w:r>
    </w:p>
    <w:p w14:paraId="7DB5C0B8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②现场办理</w:t>
      </w:r>
    </w:p>
    <w:p w14:paraId="40AF5226" w14:textId="77777777" w:rsidR="00826F38" w:rsidRDefault="00000000">
      <w:pPr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带齐材料，身份证、营业执照、公章及法人章等材料（地址：江西省景德镇市昌江区紫晶宾馆1号楼#1楼）</w:t>
      </w:r>
    </w:p>
    <w:p w14:paraId="20EF46A9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CA服务热线：施女士13257988560（微信同号）</w:t>
      </w:r>
    </w:p>
    <w:p w14:paraId="1676867B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问题六：刚办理的CA锁如何进行绑定？</w:t>
      </w:r>
    </w:p>
    <w:p w14:paraId="5C11E24A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进入平台首页找到下载专区，下载安装最新HNCA证书管理工具及签章工具；确保下载安装时电脑管家、杀毒软件均已退出后台。安装完成后打开HNCA证书管理工具，插入单位锁，再使用账号密码登录到平台，点击证书绑定按操作绑定CA(只需绑定单位锁)。若绑定时无反应，检查一下所用的浏览器，建议使用谷歌浏览器或者火狐浏览器再去绑定。</w:t>
      </w:r>
    </w:p>
    <w:p w14:paraId="35232745" w14:textId="77777777" w:rsidR="00826F38" w:rsidRDefault="00000000">
      <w:pPr>
        <w:widowControl w:val="0"/>
        <w:spacing w:line="2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问题七：CA登录问题？</w:t>
      </w:r>
    </w:p>
    <w:p w14:paraId="20A65B9C" w14:textId="77777777" w:rsidR="00826F38" w:rsidRDefault="00000000">
      <w:pPr>
        <w:widowControl w:val="0"/>
        <w:spacing w:line="2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答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若提示CA未绑定，可参照问题六完成绑定后再登录；若点击CA登录无反应，检查一下所用的浏览器，建议使用谷歌浏览器或者火狐浏览器再去登录。</w:t>
      </w:r>
    </w:p>
    <w:p w14:paraId="29152579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问题八：账号密码忘记应如何处理？</w:t>
      </w:r>
    </w:p>
    <w:p w14:paraId="2B4B5678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若账号未绑定ca，账号为社会信用统一代码，密码如忘记，可以点击忘记密码用邮箱找回，若邮箱无法找回，则自拟联系函，联系函写上写明忘记密码的原因，并且申请修改密码，加盖公章，发送至邮箱：1873216673@qq.com，重置密码后会通过邮箱进行回复。</w:t>
      </w:r>
    </w:p>
    <w:p w14:paraId="04410653" w14:textId="77777777" w:rsidR="00826F38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若已经绑定CA，插入单位锁，用CA登录即可；若用单位锁登录时显示未绑定，切换成法人锁进行登录，若法人锁能正常登录则说明绑定CA时误将法人锁进行了绑定，可将法人锁解绑后再将单位锁绑定即可。</w:t>
      </w:r>
    </w:p>
    <w:p w14:paraId="4D9C51A1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问题九：会员缴费成功，但是平台上还是显示未开通会员或会员已过期应如何处理？</w:t>
      </w:r>
    </w:p>
    <w:p w14:paraId="00F45F2A" w14:textId="77777777" w:rsidR="00826F38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答：若为线上扫码支付，则需等待半小时左右，再重新登录平台即可刷新；若为线下公对公转账，则需在会员申请-线下支付界面，点击上传支付凭证后提交审核，审核时间为1-2个工作日。</w:t>
      </w:r>
    </w:p>
    <w:bookmarkEnd w:id="0"/>
    <w:bookmarkEnd w:id="1"/>
    <w:bookmarkEnd w:id="2"/>
    <w:bookmarkEnd w:id="3"/>
    <w:p w14:paraId="39F38149" w14:textId="77777777" w:rsidR="00826F38" w:rsidRDefault="00826F38">
      <w:pPr>
        <w:shd w:val="clear" w:color="auto" w:fill="FFFFFF"/>
        <w:spacing w:after="0"/>
        <w:rPr>
          <w:rStyle w:val="a9"/>
          <w:rFonts w:ascii="宋体" w:eastAsia="宋体" w:hAnsi="宋体" w:cs="宋体" w:hint="eastAsia"/>
          <w:b w:val="0"/>
          <w:bCs/>
          <w:color w:val="2B3642"/>
          <w:sz w:val="28"/>
          <w:szCs w:val="28"/>
          <w:shd w:val="clear" w:color="auto" w:fill="FFFFFF"/>
          <w:lang w:bidi="ar"/>
        </w:rPr>
      </w:pPr>
    </w:p>
    <w:sectPr w:rsidR="00826F38">
      <w:headerReference w:type="default" r:id="rId8"/>
      <w:pgSz w:w="11906" w:h="16838"/>
      <w:pgMar w:top="1440" w:right="1797" w:bottom="1440" w:left="1797" w:header="851" w:footer="992" w:gutter="0"/>
      <w:cols w:space="720"/>
      <w:docGrid w:type="lines" w:linePitch="326" w:charSpace="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7ABE" w14:textId="77777777" w:rsidR="009D432F" w:rsidRDefault="009D432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EAFC532" w14:textId="77777777" w:rsidR="009D432F" w:rsidRDefault="009D432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471B0" w14:textId="77777777" w:rsidR="009D432F" w:rsidRDefault="009D432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71B8D2" w14:textId="77777777" w:rsidR="009D432F" w:rsidRDefault="009D432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F621" w14:textId="77777777" w:rsidR="00826F38" w:rsidRDefault="00826F38">
    <w:pPr>
      <w:pStyle w:val="a7"/>
      <w:pBdr>
        <w:bottom w:val="none" w:sz="0" w:space="1" w:color="auto"/>
      </w:pBdr>
      <w:spacing w:line="240" w:lineRule="auto"/>
      <w:jc w:val="both"/>
      <w:rPr>
        <w:rFonts w:ascii="微软雅黑" w:eastAsia="微软雅黑" w:hAnsi="微软雅黑" w:cs="微软雅黑"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EF"/>
    <w:rsid w:val="00057D2C"/>
    <w:rsid w:val="0006215B"/>
    <w:rsid w:val="00124B37"/>
    <w:rsid w:val="001D0A72"/>
    <w:rsid w:val="001F16BE"/>
    <w:rsid w:val="00223CE9"/>
    <w:rsid w:val="00233E27"/>
    <w:rsid w:val="00254241"/>
    <w:rsid w:val="00286A8A"/>
    <w:rsid w:val="00291BFD"/>
    <w:rsid w:val="002F1F47"/>
    <w:rsid w:val="00325830"/>
    <w:rsid w:val="003510C7"/>
    <w:rsid w:val="00366351"/>
    <w:rsid w:val="003D4553"/>
    <w:rsid w:val="003E097F"/>
    <w:rsid w:val="00447F05"/>
    <w:rsid w:val="0045053E"/>
    <w:rsid w:val="0046034E"/>
    <w:rsid w:val="0046632A"/>
    <w:rsid w:val="004B1171"/>
    <w:rsid w:val="005244AB"/>
    <w:rsid w:val="00547F3C"/>
    <w:rsid w:val="0056516B"/>
    <w:rsid w:val="005775B7"/>
    <w:rsid w:val="00581586"/>
    <w:rsid w:val="005C408D"/>
    <w:rsid w:val="005D7F8C"/>
    <w:rsid w:val="005E425D"/>
    <w:rsid w:val="00620A82"/>
    <w:rsid w:val="006E099E"/>
    <w:rsid w:val="006E33E5"/>
    <w:rsid w:val="006F47AF"/>
    <w:rsid w:val="00717EA5"/>
    <w:rsid w:val="007418C6"/>
    <w:rsid w:val="00757A52"/>
    <w:rsid w:val="00765786"/>
    <w:rsid w:val="00767F51"/>
    <w:rsid w:val="007C0F55"/>
    <w:rsid w:val="007D385C"/>
    <w:rsid w:val="00826F38"/>
    <w:rsid w:val="008475E7"/>
    <w:rsid w:val="008612EC"/>
    <w:rsid w:val="008721C9"/>
    <w:rsid w:val="0087551B"/>
    <w:rsid w:val="008B6152"/>
    <w:rsid w:val="008D732F"/>
    <w:rsid w:val="00973EF1"/>
    <w:rsid w:val="009837F9"/>
    <w:rsid w:val="009A1B06"/>
    <w:rsid w:val="009B63F1"/>
    <w:rsid w:val="009B7A99"/>
    <w:rsid w:val="009D432F"/>
    <w:rsid w:val="009F01C8"/>
    <w:rsid w:val="00A27035"/>
    <w:rsid w:val="00A4131C"/>
    <w:rsid w:val="00A6503C"/>
    <w:rsid w:val="00A965C2"/>
    <w:rsid w:val="00AD58BF"/>
    <w:rsid w:val="00AF10C3"/>
    <w:rsid w:val="00B1687C"/>
    <w:rsid w:val="00B31351"/>
    <w:rsid w:val="00B35F21"/>
    <w:rsid w:val="00B84543"/>
    <w:rsid w:val="00BB111E"/>
    <w:rsid w:val="00CA10A3"/>
    <w:rsid w:val="00CC73EE"/>
    <w:rsid w:val="00D331D7"/>
    <w:rsid w:val="00D35CEF"/>
    <w:rsid w:val="00D379BB"/>
    <w:rsid w:val="00D502EF"/>
    <w:rsid w:val="00D718E8"/>
    <w:rsid w:val="00DA5ABE"/>
    <w:rsid w:val="00DE70E8"/>
    <w:rsid w:val="00E07649"/>
    <w:rsid w:val="00E76ECF"/>
    <w:rsid w:val="00E81514"/>
    <w:rsid w:val="00EA59CD"/>
    <w:rsid w:val="00EC60C0"/>
    <w:rsid w:val="00EE0CA4"/>
    <w:rsid w:val="00EF09DF"/>
    <w:rsid w:val="00F1261A"/>
    <w:rsid w:val="00F211C7"/>
    <w:rsid w:val="00F425B0"/>
    <w:rsid w:val="00F517D2"/>
    <w:rsid w:val="00FD39B2"/>
    <w:rsid w:val="01110FAD"/>
    <w:rsid w:val="013B5DC8"/>
    <w:rsid w:val="01625CC5"/>
    <w:rsid w:val="01F32B9B"/>
    <w:rsid w:val="02541AAD"/>
    <w:rsid w:val="03142DF0"/>
    <w:rsid w:val="038D1F6D"/>
    <w:rsid w:val="03937A6E"/>
    <w:rsid w:val="04D60013"/>
    <w:rsid w:val="059B4FC7"/>
    <w:rsid w:val="06595D17"/>
    <w:rsid w:val="07886A9F"/>
    <w:rsid w:val="07B64832"/>
    <w:rsid w:val="084D6B61"/>
    <w:rsid w:val="09AC0606"/>
    <w:rsid w:val="0A4064C6"/>
    <w:rsid w:val="0A833EB3"/>
    <w:rsid w:val="0B6D2361"/>
    <w:rsid w:val="0B946B32"/>
    <w:rsid w:val="0BC268A2"/>
    <w:rsid w:val="0C5F43CA"/>
    <w:rsid w:val="0CF32A13"/>
    <w:rsid w:val="0DFA5954"/>
    <w:rsid w:val="0F6A7A2A"/>
    <w:rsid w:val="11192A0F"/>
    <w:rsid w:val="11D826E1"/>
    <w:rsid w:val="12D823CE"/>
    <w:rsid w:val="13FE45C5"/>
    <w:rsid w:val="14551951"/>
    <w:rsid w:val="169E15A4"/>
    <w:rsid w:val="18FC2710"/>
    <w:rsid w:val="19F82028"/>
    <w:rsid w:val="1C8C04CD"/>
    <w:rsid w:val="1E312815"/>
    <w:rsid w:val="1FD517D2"/>
    <w:rsid w:val="1FF70AFF"/>
    <w:rsid w:val="202A0923"/>
    <w:rsid w:val="2048266C"/>
    <w:rsid w:val="24111545"/>
    <w:rsid w:val="25455058"/>
    <w:rsid w:val="25477FA0"/>
    <w:rsid w:val="2587101C"/>
    <w:rsid w:val="25F674AC"/>
    <w:rsid w:val="27CA3D08"/>
    <w:rsid w:val="27D871A6"/>
    <w:rsid w:val="28817B37"/>
    <w:rsid w:val="29AD7D71"/>
    <w:rsid w:val="2A187905"/>
    <w:rsid w:val="2A1A7A45"/>
    <w:rsid w:val="2AE85A96"/>
    <w:rsid w:val="2E3E29BE"/>
    <w:rsid w:val="2EEA3ED6"/>
    <w:rsid w:val="308F2C47"/>
    <w:rsid w:val="318E30B2"/>
    <w:rsid w:val="31E56F60"/>
    <w:rsid w:val="339173FE"/>
    <w:rsid w:val="34133CD0"/>
    <w:rsid w:val="3476531B"/>
    <w:rsid w:val="348C050F"/>
    <w:rsid w:val="36207129"/>
    <w:rsid w:val="36FF4A43"/>
    <w:rsid w:val="374E1454"/>
    <w:rsid w:val="3881504D"/>
    <w:rsid w:val="38D74359"/>
    <w:rsid w:val="396D4276"/>
    <w:rsid w:val="3A561743"/>
    <w:rsid w:val="3AD2542D"/>
    <w:rsid w:val="3B822893"/>
    <w:rsid w:val="3BE31602"/>
    <w:rsid w:val="3C397F26"/>
    <w:rsid w:val="3C4D2F6A"/>
    <w:rsid w:val="3C6A78CE"/>
    <w:rsid w:val="3DE85CF6"/>
    <w:rsid w:val="3E7F6ECE"/>
    <w:rsid w:val="3F371D36"/>
    <w:rsid w:val="3F486195"/>
    <w:rsid w:val="4061306F"/>
    <w:rsid w:val="40784025"/>
    <w:rsid w:val="40DC21C6"/>
    <w:rsid w:val="41580629"/>
    <w:rsid w:val="41717864"/>
    <w:rsid w:val="41C04E87"/>
    <w:rsid w:val="41C60B4E"/>
    <w:rsid w:val="41DA5E7A"/>
    <w:rsid w:val="42160A68"/>
    <w:rsid w:val="45717CEF"/>
    <w:rsid w:val="45785EBB"/>
    <w:rsid w:val="45C51CED"/>
    <w:rsid w:val="45DA3096"/>
    <w:rsid w:val="465D5E48"/>
    <w:rsid w:val="46D041E9"/>
    <w:rsid w:val="47CB6C55"/>
    <w:rsid w:val="47F3103E"/>
    <w:rsid w:val="48473AE8"/>
    <w:rsid w:val="484B56B7"/>
    <w:rsid w:val="497B0E78"/>
    <w:rsid w:val="4B767F3F"/>
    <w:rsid w:val="4D962131"/>
    <w:rsid w:val="4E9F2261"/>
    <w:rsid w:val="4EC45865"/>
    <w:rsid w:val="4F093343"/>
    <w:rsid w:val="4FA3150F"/>
    <w:rsid w:val="54062B61"/>
    <w:rsid w:val="54B32786"/>
    <w:rsid w:val="551E7433"/>
    <w:rsid w:val="55637137"/>
    <w:rsid w:val="56996C9F"/>
    <w:rsid w:val="56BA7653"/>
    <w:rsid w:val="57E30E37"/>
    <w:rsid w:val="57FB245C"/>
    <w:rsid w:val="583A0626"/>
    <w:rsid w:val="587906E2"/>
    <w:rsid w:val="59853EF8"/>
    <w:rsid w:val="59E52BEF"/>
    <w:rsid w:val="5C0339E8"/>
    <w:rsid w:val="5C9F1391"/>
    <w:rsid w:val="5CCB546F"/>
    <w:rsid w:val="5E2E37C2"/>
    <w:rsid w:val="5F5D2BD1"/>
    <w:rsid w:val="5FAA52F8"/>
    <w:rsid w:val="610F6876"/>
    <w:rsid w:val="62242F34"/>
    <w:rsid w:val="627820DC"/>
    <w:rsid w:val="628A56BC"/>
    <w:rsid w:val="64826DBC"/>
    <w:rsid w:val="66BC25F3"/>
    <w:rsid w:val="6710117D"/>
    <w:rsid w:val="69A638C7"/>
    <w:rsid w:val="69FE5253"/>
    <w:rsid w:val="6A4307B6"/>
    <w:rsid w:val="6A547251"/>
    <w:rsid w:val="6B463D69"/>
    <w:rsid w:val="6C5D5216"/>
    <w:rsid w:val="6D872583"/>
    <w:rsid w:val="6D93048C"/>
    <w:rsid w:val="6E073205"/>
    <w:rsid w:val="6E7E5C42"/>
    <w:rsid w:val="6EDA396D"/>
    <w:rsid w:val="6FC03CF5"/>
    <w:rsid w:val="700104C2"/>
    <w:rsid w:val="722F129B"/>
    <w:rsid w:val="727157B5"/>
    <w:rsid w:val="72E145C4"/>
    <w:rsid w:val="73976C6F"/>
    <w:rsid w:val="73CE7670"/>
    <w:rsid w:val="73FF36E0"/>
    <w:rsid w:val="75EE311F"/>
    <w:rsid w:val="78A17128"/>
    <w:rsid w:val="7A166582"/>
    <w:rsid w:val="7A8203DA"/>
    <w:rsid w:val="7B01022D"/>
    <w:rsid w:val="7C003A6E"/>
    <w:rsid w:val="7E2267BC"/>
    <w:rsid w:val="7E7D2596"/>
    <w:rsid w:val="7FB0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2BFD"/>
  <w15:docId w15:val="{7B4E400B-ED3B-4587-A076-E301A124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spacing w:after="100" w:line="276" w:lineRule="auto"/>
      <w:ind w:leftChars="100" w:left="100" w:rightChars="100" w:right="100"/>
    </w:pPr>
    <w:rPr>
      <w:rFonts w:ascii="Calibri" w:eastAsia="宋体" w:hAnsi="Calibri"/>
    </w:rPr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left" w:pos="440"/>
        <w:tab w:val="right" w:leader="dot" w:pos="8296"/>
      </w:tabs>
      <w:spacing w:after="100" w:line="276" w:lineRule="auto"/>
      <w:ind w:leftChars="100" w:left="210" w:rightChars="100" w:right="210"/>
    </w:pPr>
    <w:rPr>
      <w:b/>
    </w:rPr>
  </w:style>
  <w:style w:type="paragraph" w:styleId="TOC2">
    <w:name w:val="toc 2"/>
    <w:basedOn w:val="a"/>
    <w:next w:val="a"/>
    <w:uiPriority w:val="39"/>
    <w:unhideWhenUsed/>
    <w:qFormat/>
    <w:pPr>
      <w:tabs>
        <w:tab w:val="left" w:pos="840"/>
        <w:tab w:val="right" w:leader="dot" w:pos="8296"/>
      </w:tabs>
      <w:spacing w:after="100" w:line="276" w:lineRule="auto"/>
      <w:ind w:leftChars="100" w:left="210" w:rightChars="100" w:right="210"/>
    </w:pPr>
    <w:rPr>
      <w:b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page number"/>
    <w:qFormat/>
  </w:style>
  <w:style w:type="character" w:styleId="ab">
    <w:name w:val="Hyperlink"/>
    <w:uiPriority w:val="99"/>
    <w:unhideWhenUsed/>
    <w:qFormat/>
    <w:rPr>
      <w:color w:val="000000"/>
      <w:sz w:val="14"/>
      <w:szCs w:val="14"/>
      <w:u w:val="single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标题 4 字符"/>
    <w:basedOn w:val="a0"/>
    <w:link w:val="4"/>
    <w:uiPriority w:val="9"/>
    <w:qFormat/>
    <w:rPr>
      <w:i/>
      <w:iCs/>
      <w:kern w:val="0"/>
      <w:sz w:val="22"/>
    </w:rPr>
  </w:style>
  <w:style w:type="paragraph" w:customStyle="1" w:styleId="WPSOffice2">
    <w:name w:val="WPSOffice手动目录 2"/>
    <w:qFormat/>
    <w:pPr>
      <w:spacing w:line="259" w:lineRule="auto"/>
      <w:ind w:leftChars="200" w:left="20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ap.hnca.com.cn/online/applyCommon/771.s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zhaijingya</dc:creator>
  <cp:lastModifiedBy>jingya zhai</cp:lastModifiedBy>
  <cp:revision>63</cp:revision>
  <dcterms:created xsi:type="dcterms:W3CDTF">2022-05-17T02:39:00Z</dcterms:created>
  <dcterms:modified xsi:type="dcterms:W3CDTF">2026-09-08T06:30:00Z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7360E141E84748649D104C0FC4E4136C</vt:lpwstr>
  </property>
</Properties>
</file>