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Roboto" w:hAnsi="Roboto" w:eastAsia="楷体" w:cs="Arial"/>
          <w:b/>
          <w:bCs/>
          <w:sz w:val="44"/>
          <w:szCs w:val="44"/>
          <w:lang w:val="en-US" w:eastAsia="zh-CN"/>
        </w:rPr>
      </w:pPr>
      <w:r>
        <w:rPr>
          <w:rFonts w:ascii="Roboto" w:hAnsi="Roboto" w:eastAsia="楷体" w:cs="Arial"/>
          <w:b/>
          <w:bCs/>
          <w:sz w:val="44"/>
          <w:szCs w:val="44"/>
        </w:rPr>
        <w:t>百万分之一</w:t>
      </w:r>
      <w:r>
        <w:rPr>
          <w:rFonts w:hint="eastAsia" w:ascii="Roboto" w:hAnsi="Roboto" w:eastAsia="楷体" w:cs="Arial"/>
          <w:b/>
          <w:bCs/>
          <w:sz w:val="44"/>
          <w:szCs w:val="44"/>
          <w:lang w:val="en-US" w:eastAsia="zh-CN"/>
        </w:rPr>
        <w:t>天平技术条件</w:t>
      </w:r>
    </w:p>
    <w:p>
      <w:pPr>
        <w:spacing w:line="320" w:lineRule="exact"/>
        <w:rPr>
          <w:rFonts w:ascii="Roboto" w:hAnsi="Roboto" w:eastAsia="微软雅黑" w:cs="Arial"/>
          <w:b/>
          <w:szCs w:val="21"/>
        </w:rPr>
      </w:pPr>
    </w:p>
    <w:p>
      <w:pPr>
        <w:pStyle w:val="8"/>
        <w:numPr>
          <w:ilvl w:val="0"/>
          <w:numId w:val="1"/>
        </w:numPr>
        <w:spacing w:line="320" w:lineRule="exact"/>
        <w:ind w:firstLineChars="0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b/>
          <w:bCs/>
          <w:szCs w:val="21"/>
        </w:rPr>
        <w:t>主要用途</w:t>
      </w:r>
      <w:r>
        <w:rPr>
          <w:rFonts w:ascii="Roboto" w:hAnsi="Roboto" w:eastAsia="微软雅黑" w:cs="Arial"/>
          <w:szCs w:val="21"/>
        </w:rPr>
        <w:t>：样品称量</w:t>
      </w:r>
    </w:p>
    <w:p>
      <w:pPr>
        <w:pStyle w:val="8"/>
        <w:numPr>
          <w:ilvl w:val="0"/>
          <w:numId w:val="1"/>
        </w:numPr>
        <w:ind w:firstLineChars="0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b/>
          <w:bCs/>
          <w:szCs w:val="21"/>
        </w:rPr>
        <w:t>工作条件</w:t>
      </w:r>
      <w:r>
        <w:rPr>
          <w:rFonts w:ascii="Roboto" w:hAnsi="Roboto" w:eastAsia="微软雅黑" w:cs="Arial"/>
          <w:szCs w:val="21"/>
        </w:rPr>
        <w:t>：40-80%RH，环境温度：10-40</w:t>
      </w:r>
      <w:r>
        <w:rPr>
          <w:rFonts w:hint="eastAsia" w:ascii="宋体" w:hAnsi="宋体" w:eastAsia="宋体" w:cs="宋体"/>
          <w:szCs w:val="21"/>
        </w:rPr>
        <w:t>℃</w:t>
      </w:r>
      <w:r>
        <w:rPr>
          <w:rFonts w:ascii="Roboto" w:hAnsi="Roboto" w:eastAsia="微软雅黑" w:cs="Arial"/>
          <w:szCs w:val="21"/>
        </w:rPr>
        <w:t>，适用电源：100 – 240V AC</w:t>
      </w:r>
      <w:r>
        <w:rPr>
          <w:rFonts w:hint="eastAsia" w:ascii="Roboto" w:hAnsi="Roboto" w:eastAsia="微软雅黑" w:cs="Arial"/>
          <w:szCs w:val="21"/>
        </w:rPr>
        <w:t>，</w:t>
      </w:r>
      <w:r>
        <w:rPr>
          <w:rFonts w:ascii="Roboto" w:hAnsi="Roboto" w:eastAsia="微软雅黑" w:cs="Arial"/>
          <w:szCs w:val="21"/>
        </w:rPr>
        <w:t>50/60Hz 1A</w:t>
      </w:r>
    </w:p>
    <w:p>
      <w:pPr>
        <w:pStyle w:val="8"/>
        <w:numPr>
          <w:ilvl w:val="0"/>
          <w:numId w:val="1"/>
        </w:numPr>
        <w:ind w:firstLineChars="0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b/>
          <w:bCs/>
          <w:szCs w:val="21"/>
        </w:rPr>
        <w:t>技术参数</w:t>
      </w:r>
    </w:p>
    <w:p>
      <w:pPr>
        <w:pStyle w:val="8"/>
        <w:numPr>
          <w:ilvl w:val="0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vanish/>
          <w:szCs w:val="21"/>
        </w:rPr>
      </w:pPr>
    </w:p>
    <w:p>
      <w:pPr>
        <w:pStyle w:val="8"/>
        <w:numPr>
          <w:ilvl w:val="0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vanish/>
          <w:szCs w:val="21"/>
        </w:rPr>
      </w:pPr>
    </w:p>
    <w:p>
      <w:pPr>
        <w:pStyle w:val="8"/>
        <w:numPr>
          <w:ilvl w:val="0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vanish/>
          <w:szCs w:val="21"/>
        </w:rPr>
      </w:pP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量程：</w:t>
      </w:r>
      <w:r>
        <w:rPr>
          <w:rFonts w:hint="eastAsia" w:ascii="Roboto" w:hAnsi="Roboto" w:eastAsia="微软雅黑" w:cs="Arial"/>
          <w:szCs w:val="21"/>
          <w:lang w:val="en-US" w:eastAsia="zh-CN"/>
        </w:rPr>
        <w:t>2</w:t>
      </w:r>
      <w:r>
        <w:rPr>
          <w:rFonts w:ascii="Roboto" w:hAnsi="Roboto" w:eastAsia="微软雅黑" w:cs="Arial"/>
          <w:szCs w:val="21"/>
        </w:rPr>
        <w:t>.1g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可读性：1μg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hint="eastAsia" w:ascii="Roboto" w:hAnsi="Roboto" w:eastAsia="微软雅黑" w:cs="Arial"/>
          <w:szCs w:val="21"/>
        </w:rPr>
        <w:t>典型</w:t>
      </w:r>
      <w:r>
        <w:rPr>
          <w:rFonts w:ascii="Roboto" w:hAnsi="Roboto" w:eastAsia="微软雅黑" w:cs="Arial"/>
          <w:szCs w:val="21"/>
        </w:rPr>
        <w:t xml:space="preserve">重复性: </w:t>
      </w:r>
      <w:r>
        <w:rPr>
          <w:rFonts w:hint="eastAsia" w:ascii="Roboto" w:hAnsi="Roboto" w:eastAsia="微软雅黑" w:cs="Arial"/>
          <w:szCs w:val="21"/>
          <w:lang w:val="en-US" w:eastAsia="zh-CN"/>
        </w:rPr>
        <w:t>0.41</w:t>
      </w:r>
      <w:r>
        <w:rPr>
          <w:rFonts w:ascii="Roboto" w:hAnsi="Roboto" w:eastAsia="微软雅黑" w:cs="Arial"/>
          <w:szCs w:val="21"/>
        </w:rPr>
        <w:t xml:space="preserve"> μg (5</w:t>
      </w:r>
      <w:r>
        <w:rPr>
          <w:rFonts w:hint="eastAsia" w:ascii="Roboto" w:hAnsi="Roboto" w:eastAsia="微软雅黑" w:cs="Arial"/>
          <w:szCs w:val="21"/>
        </w:rPr>
        <w:t>%</w:t>
      </w:r>
      <w:r>
        <w:rPr>
          <w:rFonts w:ascii="Roboto" w:hAnsi="Roboto" w:eastAsia="微软雅黑" w:cs="Arial"/>
          <w:szCs w:val="21"/>
        </w:rPr>
        <w:t xml:space="preserve"> M</w:t>
      </w:r>
      <w:r>
        <w:rPr>
          <w:rFonts w:hint="eastAsia" w:ascii="Roboto" w:hAnsi="Roboto" w:eastAsia="微软雅黑" w:cs="Arial"/>
          <w:szCs w:val="21"/>
        </w:rPr>
        <w:t>ax</w:t>
      </w:r>
      <w:r>
        <w:rPr>
          <w:rFonts w:ascii="Roboto" w:hAnsi="Roboto" w:eastAsia="微软雅黑" w:cs="Arial"/>
          <w:szCs w:val="21"/>
        </w:rPr>
        <w:t>) ，1 μg ( M</w:t>
      </w:r>
      <w:r>
        <w:rPr>
          <w:rFonts w:hint="eastAsia" w:ascii="Roboto" w:hAnsi="Roboto" w:eastAsia="微软雅黑" w:cs="Arial"/>
          <w:szCs w:val="21"/>
        </w:rPr>
        <w:t>ax</w:t>
      </w:r>
      <w:r>
        <w:rPr>
          <w:rFonts w:ascii="Roboto" w:hAnsi="Roboto" w:eastAsia="微软雅黑" w:cs="Arial"/>
          <w:szCs w:val="21"/>
        </w:rPr>
        <w:t>)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线性：±</w:t>
      </w:r>
      <w:r>
        <w:rPr>
          <w:rFonts w:hint="eastAsia" w:ascii="Roboto" w:hAnsi="Roboto" w:eastAsia="微软雅黑" w:cs="Arial"/>
          <w:szCs w:val="21"/>
          <w:lang w:val="en-US" w:eastAsia="zh-CN"/>
        </w:rPr>
        <w:t>3</w:t>
      </w:r>
      <w:r>
        <w:rPr>
          <w:rFonts w:ascii="Roboto" w:hAnsi="Roboto" w:eastAsia="微软雅黑" w:cs="Arial"/>
          <w:szCs w:val="21"/>
        </w:rPr>
        <w:t>μg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最小称量(U=1%,K=2)：</w:t>
      </w:r>
      <w:r>
        <w:rPr>
          <w:rFonts w:hint="eastAsia" w:ascii="Roboto" w:hAnsi="Roboto" w:eastAsia="微软雅黑" w:cs="Arial"/>
          <w:szCs w:val="21"/>
          <w:lang w:val="en-US" w:eastAsia="zh-CN"/>
        </w:rPr>
        <w:t>0.082</w:t>
      </w:r>
      <w:r>
        <w:rPr>
          <w:rFonts w:ascii="Roboto" w:hAnsi="Roboto" w:eastAsia="微软雅黑" w:cs="Arial"/>
          <w:szCs w:val="21"/>
        </w:rPr>
        <w:t>mg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最小称量(USP)：</w:t>
      </w:r>
      <w:r>
        <w:rPr>
          <w:rFonts w:hint="eastAsia" w:ascii="Roboto" w:hAnsi="Roboto" w:eastAsia="微软雅黑" w:cs="Arial"/>
          <w:szCs w:val="21"/>
          <w:lang w:val="en-US" w:eastAsia="zh-CN"/>
        </w:rPr>
        <w:t>0.82</w:t>
      </w:r>
      <w:r>
        <w:rPr>
          <w:rFonts w:ascii="Roboto" w:hAnsi="Roboto" w:eastAsia="微软雅黑" w:cs="Arial"/>
          <w:szCs w:val="21"/>
        </w:rPr>
        <w:t>mg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灵敏度温度漂移：1x10</w:t>
      </w:r>
      <w:r>
        <w:rPr>
          <w:rFonts w:ascii="Roboto" w:hAnsi="Roboto" w:eastAsia="微软雅黑" w:cs="Arial"/>
          <w:szCs w:val="21"/>
          <w:vertAlign w:val="superscript"/>
        </w:rPr>
        <w:t>-6</w:t>
      </w:r>
      <w:r>
        <w:rPr>
          <w:rFonts w:ascii="Roboto" w:hAnsi="Roboto" w:eastAsia="微软雅黑" w:cs="Arial"/>
          <w:szCs w:val="21"/>
        </w:rPr>
        <w:t>/Y</w:t>
      </w:r>
      <w:r>
        <w:rPr>
          <w:rFonts w:hint="eastAsia" w:ascii="Roboto" w:hAnsi="Roboto" w:eastAsia="微软雅黑" w:cs="Arial"/>
          <w:szCs w:val="21"/>
        </w:rPr>
        <w:t>ear</w:t>
      </w:r>
      <w:r>
        <w:rPr>
          <w:rFonts w:ascii="Roboto" w:hAnsi="Roboto" w:eastAsia="微软雅黑" w:cs="Arial"/>
          <w:szCs w:val="21"/>
        </w:rPr>
        <w:t xml:space="preserve"> xRt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hint="eastAsia" w:ascii="Roboto" w:hAnsi="Roboto" w:eastAsia="微软雅黑" w:cs="Arial"/>
          <w:szCs w:val="21"/>
        </w:rPr>
        <w:t>典型</w:t>
      </w:r>
      <w:r>
        <w:rPr>
          <w:rFonts w:ascii="Roboto" w:hAnsi="Roboto" w:eastAsia="微软雅黑" w:cs="Arial"/>
          <w:szCs w:val="21"/>
        </w:rPr>
        <w:t>稳定时间：≤ 4.5S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hint="eastAsia" w:ascii="微软雅黑" w:hAnsi="微软雅黑" w:eastAsia="微软雅黑"/>
          <w:szCs w:val="21"/>
        </w:rPr>
        <w:t>典型测量时间：</w:t>
      </w:r>
      <w:r>
        <w:rPr>
          <w:rFonts w:hint="eastAsia" w:ascii="Roboto" w:hAnsi="Roboto" w:eastAsia="微软雅黑" w:cs="Arial"/>
          <w:szCs w:val="21"/>
        </w:rPr>
        <w:t>≤8S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 xml:space="preserve">秤盘尺寸: </w:t>
      </w:r>
      <w:bookmarkStart w:id="0" w:name="_Hlk138493339"/>
      <w:r>
        <w:rPr>
          <w:rFonts w:hint="eastAsia" w:ascii="Roboto" w:hAnsi="Roboto" w:eastAsia="微软雅黑" w:cs="Arial"/>
          <w:szCs w:val="21"/>
        </w:rPr>
        <w:t>∮</w:t>
      </w:r>
      <w:bookmarkEnd w:id="0"/>
      <w:r>
        <w:rPr>
          <w:rFonts w:hint="eastAsia" w:ascii="Roboto" w:hAnsi="Roboto" w:eastAsia="微软雅黑" w:cs="Arial"/>
          <w:szCs w:val="21"/>
          <w:lang w:val="en-US" w:eastAsia="zh-CN"/>
        </w:rPr>
        <w:t>1</w:t>
      </w:r>
      <w:r>
        <w:rPr>
          <w:rFonts w:ascii="Roboto" w:hAnsi="Roboto" w:eastAsia="微软雅黑" w:cs="Arial"/>
          <w:szCs w:val="21"/>
        </w:rPr>
        <w:t>6mm</w:t>
      </w:r>
    </w:p>
    <w:p>
      <w:pPr>
        <w:pStyle w:val="8"/>
        <w:numPr>
          <w:ilvl w:val="1"/>
          <w:numId w:val="2"/>
        </w:numPr>
        <w:spacing w:line="360" w:lineRule="exact"/>
        <w:ind w:firstLineChars="0"/>
        <w:jc w:val="left"/>
        <w:rPr>
          <w:rFonts w:ascii="Roboto" w:hAnsi="Roboto" w:eastAsia="微软雅黑" w:cs="Arial"/>
          <w:szCs w:val="21"/>
        </w:rPr>
      </w:pPr>
      <w:r>
        <w:rPr>
          <w:rFonts w:ascii="Roboto" w:hAnsi="Roboto" w:eastAsia="微软雅黑" w:cs="Arial"/>
          <w:szCs w:val="21"/>
        </w:rPr>
        <w:t>称量室尺寸：</w:t>
      </w:r>
      <w:r>
        <w:rPr>
          <w:rFonts w:hint="eastAsia" w:ascii="Roboto" w:hAnsi="Roboto" w:eastAsia="微软雅黑" w:cs="Arial"/>
          <w:szCs w:val="21"/>
        </w:rPr>
        <w:t>∮</w:t>
      </w:r>
      <w:r>
        <w:rPr>
          <w:rFonts w:ascii="Roboto" w:hAnsi="Roboto" w:eastAsia="微软雅黑" w:cs="Arial"/>
          <w:szCs w:val="21"/>
        </w:rPr>
        <w:t xml:space="preserve"> 90 × 90 mm</w:t>
      </w:r>
    </w:p>
    <w:p>
      <w:pPr>
        <w:pStyle w:val="8"/>
        <w:numPr>
          <w:ilvl w:val="0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b/>
          <w:bCs/>
          <w:szCs w:val="21"/>
        </w:rPr>
        <w:t>主要特性与配置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hint="eastAsia" w:ascii="Roboto" w:hAnsi="Roboto" w:eastAsia="微软雅黑" w:cs="Arial"/>
          <w:szCs w:val="21"/>
          <w:lang w:val="en-US" w:eastAsia="zh-CN"/>
        </w:rPr>
        <w:t>配备不低于7</w:t>
      </w:r>
      <w:r>
        <w:rPr>
          <w:rFonts w:ascii="Roboto" w:hAnsi="Roboto" w:eastAsia="微软雅黑" w:cs="Arial"/>
          <w:szCs w:val="21"/>
        </w:rPr>
        <w:t>寸彩色</w:t>
      </w:r>
      <w:r>
        <w:rPr>
          <w:rFonts w:hint="eastAsia" w:ascii="Roboto" w:hAnsi="Roboto" w:eastAsia="微软雅黑" w:cs="Arial"/>
          <w:szCs w:val="21"/>
        </w:rPr>
        <w:t>超大</w:t>
      </w:r>
      <w:r>
        <w:rPr>
          <w:rFonts w:ascii="Roboto" w:hAnsi="Roboto" w:eastAsia="微软雅黑" w:cs="Arial"/>
          <w:szCs w:val="21"/>
        </w:rPr>
        <w:t>触摸屏，</w:t>
      </w:r>
      <w:r>
        <w:rPr>
          <w:rFonts w:hint="eastAsia" w:ascii="Roboto" w:hAnsi="Roboto" w:eastAsia="微软雅黑" w:cs="Arial"/>
          <w:szCs w:val="21"/>
        </w:rPr>
        <w:t>主要信息参数，一目了然，</w:t>
      </w:r>
      <w:r>
        <w:rPr>
          <w:rFonts w:hint="eastAsia" w:ascii="Roboto" w:hAnsi="Roboto" w:eastAsia="微软雅黑" w:cs="Arial"/>
          <w:szCs w:val="21"/>
          <w:lang w:val="en-US" w:eastAsia="zh-CN"/>
        </w:rPr>
        <w:t>屏幕两侧有红外感应</w:t>
      </w:r>
      <w:r>
        <w:rPr>
          <w:rFonts w:ascii="Roboto" w:hAnsi="Roboto" w:eastAsia="微软雅黑" w:cs="Arial"/>
          <w:szCs w:val="21"/>
        </w:rPr>
        <w:t>，能实现</w:t>
      </w:r>
      <w:r>
        <w:rPr>
          <w:rFonts w:hint="eastAsia" w:ascii="Roboto" w:hAnsi="Roboto" w:eastAsia="微软雅黑" w:cs="Arial"/>
          <w:szCs w:val="21"/>
          <w:lang w:val="en-US" w:eastAsia="zh-CN"/>
        </w:rPr>
        <w:t>左右手免接触操作</w:t>
      </w:r>
      <w:r>
        <w:rPr>
          <w:rFonts w:ascii="Roboto" w:hAnsi="Roboto" w:eastAsia="微软雅黑" w:cs="Arial"/>
          <w:szCs w:val="21"/>
        </w:rPr>
        <w:t>。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hint="eastAsia" w:ascii="Roboto" w:hAnsi="Roboto" w:eastAsia="微软雅黑" w:cs="Arial"/>
          <w:szCs w:val="21"/>
        </w:rPr>
        <w:t>状态氛围灯和数字化智能管理器</w:t>
      </w:r>
      <w:r>
        <w:rPr>
          <w:rFonts w:hint="eastAsia" w:ascii="微软雅黑" w:hAnsi="微软雅黑" w:eastAsia="微软雅黑"/>
          <w:color w:val="000000" w:themeColor="text1"/>
          <w:szCs w:val="21"/>
        </w:rPr>
        <w:t>可以直观提示、报警、错误等状态信息；</w:t>
      </w:r>
      <w:r>
        <w:rPr>
          <w:rFonts w:ascii="Roboto" w:hAnsi="Roboto" w:eastAsia="微软雅黑" w:cs="Arial"/>
          <w:b/>
          <w:bCs/>
          <w:szCs w:val="21"/>
        </w:rPr>
        <w:t xml:space="preserve"> 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Segoe UI Symbol" w:hAnsi="Segoe UI Symbol" w:eastAsia="微软雅黑" w:cs="Segoe UI Symbol"/>
          <w:szCs w:val="21"/>
        </w:rPr>
        <w:t>★</w:t>
      </w:r>
      <w:r>
        <w:rPr>
          <w:rFonts w:ascii="Roboto" w:hAnsi="Roboto" w:eastAsia="微软雅黑" w:cs="Arial"/>
          <w:szCs w:val="21"/>
        </w:rPr>
        <w:t>内置内存，能存储海量数据，包括视屏</w:t>
      </w:r>
      <w:r>
        <w:rPr>
          <w:rFonts w:hint="eastAsia" w:ascii="Roboto" w:hAnsi="Roboto" w:eastAsia="微软雅黑" w:cs="Arial"/>
          <w:szCs w:val="21"/>
        </w:rPr>
        <w:t>、资料</w:t>
      </w:r>
      <w:r>
        <w:rPr>
          <w:rFonts w:ascii="Roboto" w:hAnsi="Roboto" w:eastAsia="微软雅黑" w:cs="Arial"/>
          <w:szCs w:val="21"/>
        </w:rPr>
        <w:t>等等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配备全自动内校功能，可自由选择由时间</w:t>
      </w:r>
      <w:r>
        <w:rPr>
          <w:rFonts w:hint="eastAsia" w:ascii="Roboto" w:hAnsi="Roboto" w:eastAsia="微软雅黑" w:cs="Arial"/>
          <w:szCs w:val="21"/>
        </w:rPr>
        <w:t>和/</w:t>
      </w:r>
      <w:r>
        <w:rPr>
          <w:rFonts w:ascii="Roboto" w:hAnsi="Roboto" w:eastAsia="微软雅黑" w:cs="Arial"/>
          <w:szCs w:val="21"/>
        </w:rPr>
        <w:t>或温度来触发，</w:t>
      </w:r>
      <w:r>
        <w:rPr>
          <w:rFonts w:ascii="微软雅黑" w:hAnsi="微软雅黑" w:eastAsia="微软雅黑" w:cs="Arial"/>
          <w:color w:val="1D1B10"/>
          <w:szCs w:val="21"/>
        </w:rPr>
        <w:t>校准记录可以</w:t>
      </w:r>
      <w:bookmarkStart w:id="1" w:name="_GoBack"/>
      <w:r>
        <w:rPr>
          <w:rFonts w:ascii="微软雅黑" w:hAnsi="微软雅黑" w:eastAsia="微软雅黑" w:cs="Arial"/>
          <w:color w:val="1D1B10"/>
          <w:szCs w:val="21"/>
        </w:rPr>
        <w:t>存储</w:t>
      </w:r>
      <w:bookmarkEnd w:id="1"/>
      <w:r>
        <w:rPr>
          <w:rFonts w:hint="eastAsia" w:ascii="微软雅黑" w:hAnsi="微软雅黑" w:eastAsia="微软雅黑" w:cs="Arial"/>
          <w:color w:val="1D1B10"/>
          <w:szCs w:val="21"/>
        </w:rPr>
        <w:t>和G</w:t>
      </w:r>
      <w:r>
        <w:rPr>
          <w:rFonts w:ascii="微软雅黑" w:hAnsi="微软雅黑" w:eastAsia="微软雅黑" w:cs="Arial"/>
          <w:color w:val="1D1B10"/>
          <w:szCs w:val="21"/>
        </w:rPr>
        <w:t>LP</w:t>
      </w:r>
      <w:r>
        <w:rPr>
          <w:rFonts w:hint="eastAsia" w:ascii="微软雅黑" w:hAnsi="微软雅黑" w:eastAsia="微软雅黑" w:cs="Arial"/>
          <w:color w:val="1D1B10"/>
          <w:szCs w:val="21"/>
        </w:rPr>
        <w:t>格式打印，</w:t>
      </w:r>
      <w:r>
        <w:rPr>
          <w:rFonts w:ascii="微软雅黑" w:hAnsi="微软雅黑" w:eastAsia="微软雅黑" w:cs="Arial"/>
          <w:color w:val="1D1B10"/>
          <w:szCs w:val="21"/>
        </w:rPr>
        <w:t>以便溯源</w:t>
      </w:r>
      <w:r>
        <w:rPr>
          <w:rFonts w:hint="eastAsia" w:ascii="微软雅黑" w:hAnsi="微软雅黑" w:eastAsia="微软雅黑" w:cs="Arial"/>
          <w:color w:val="1D1B10"/>
          <w:szCs w:val="21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Segoe UI Symbol" w:hAnsi="Segoe UI Symbol" w:eastAsia="微软雅黑" w:cs="Segoe UI Symbol"/>
          <w:szCs w:val="21"/>
        </w:rPr>
        <w:t>★</w:t>
      </w:r>
      <w:r>
        <w:rPr>
          <w:rFonts w:hint="eastAsia" w:ascii="Roboto" w:hAnsi="Roboto" w:eastAsia="微软雅黑" w:cs="Arial"/>
          <w:szCs w:val="21"/>
          <w:lang w:val="en-US" w:eastAsia="zh-CN"/>
        </w:rPr>
        <w:t>可以</w:t>
      </w:r>
      <w:r>
        <w:rPr>
          <w:rFonts w:ascii="Roboto" w:hAnsi="Roboto" w:eastAsia="微软雅黑" w:cs="Arial"/>
          <w:szCs w:val="21"/>
        </w:rPr>
        <w:t>自动测试天平的重复性误差</w:t>
      </w:r>
      <w:r>
        <w:rPr>
          <w:rFonts w:hint="eastAsia" w:ascii="Roboto" w:hAnsi="Roboto" w:eastAsia="微软雅黑" w:cs="Arial"/>
          <w:szCs w:val="21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hint="eastAsia" w:ascii="Roboto" w:hAnsi="Roboto" w:eastAsia="微软雅黑" w:cs="Arial"/>
          <w:szCs w:val="21"/>
        </w:rPr>
        <w:t>4级权限管理，多种登录方式（密码、R</w:t>
      </w:r>
      <w:r>
        <w:rPr>
          <w:rFonts w:ascii="Roboto" w:hAnsi="Roboto" w:eastAsia="微软雅黑" w:cs="Arial"/>
          <w:szCs w:val="21"/>
        </w:rPr>
        <w:t>FID</w:t>
      </w:r>
      <w:r>
        <w:rPr>
          <w:rFonts w:hint="eastAsia" w:ascii="Roboto" w:hAnsi="Roboto" w:eastAsia="微软雅黑" w:cs="Arial"/>
          <w:szCs w:val="21"/>
        </w:rPr>
        <w:t>、指纹、面部识别），满足不同应用需求；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微软雅黑" w:hAnsi="微软雅黑" w:eastAsia="微软雅黑" w:cs="Arial"/>
          <w:color w:val="000000"/>
          <w:szCs w:val="21"/>
          <w:shd w:val="clear" w:color="auto" w:fill="FFFFFF"/>
        </w:rPr>
        <w:t>可设置天平页面超时不工作自动退出</w:t>
      </w:r>
      <w:r>
        <w:rPr>
          <w:rFonts w:hint="eastAsia" w:ascii="微软雅黑" w:hAnsi="微软雅黑" w:eastAsia="微软雅黑" w:cs="Arial"/>
          <w:color w:val="000000"/>
          <w:szCs w:val="21"/>
          <w:shd w:val="clear" w:color="auto" w:fill="FFFFFF"/>
        </w:rPr>
        <w:t>，</w:t>
      </w:r>
      <w:r>
        <w:rPr>
          <w:rFonts w:ascii="微软雅黑" w:hAnsi="微软雅黑" w:eastAsia="微软雅黑" w:cs="Arial"/>
          <w:color w:val="000000"/>
          <w:szCs w:val="21"/>
          <w:shd w:val="clear" w:color="auto" w:fill="FFFFFF"/>
        </w:rPr>
        <w:t>错误密码登录</w:t>
      </w:r>
      <w:r>
        <w:rPr>
          <w:rFonts w:hint="eastAsia" w:ascii="微软雅黑" w:hAnsi="微软雅黑" w:eastAsia="微软雅黑" w:cs="Arial"/>
          <w:color w:val="000000"/>
          <w:szCs w:val="21"/>
          <w:shd w:val="clear" w:color="auto" w:fill="FFFFFF"/>
        </w:rPr>
        <w:t>和</w:t>
      </w:r>
      <w:r>
        <w:rPr>
          <w:rFonts w:ascii="微软雅黑" w:hAnsi="微软雅黑" w:eastAsia="微软雅黑" w:cs="Arial"/>
          <w:color w:val="000000"/>
          <w:szCs w:val="21"/>
          <w:shd w:val="clear" w:color="auto" w:fill="FFFFFF"/>
        </w:rPr>
        <w:t>登录延迟直至账户锁定</w:t>
      </w:r>
      <w:r>
        <w:rPr>
          <w:rFonts w:hint="eastAsia" w:ascii="微软雅黑" w:hAnsi="微软雅黑" w:eastAsia="微软雅黑" w:cs="Arial"/>
          <w:color w:val="000000"/>
          <w:szCs w:val="21"/>
          <w:shd w:val="clear" w:color="auto" w:fill="FFFFFF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最小样品的称量及USP min能通过设定在屏幕上显示来提示操作者称量的样品是否大于USPmin</w:t>
      </w:r>
      <w:r>
        <w:rPr>
          <w:rFonts w:hint="eastAsia" w:ascii="Roboto" w:hAnsi="Roboto" w:eastAsia="微软雅黑" w:cs="Arial"/>
          <w:szCs w:val="21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符合</w:t>
      </w:r>
      <w:r>
        <w:rPr>
          <w:rFonts w:hint="eastAsia" w:ascii="Roboto" w:hAnsi="Roboto" w:eastAsia="微软雅黑" w:cs="Arial"/>
          <w:szCs w:val="21"/>
        </w:rPr>
        <w:t>国际</w:t>
      </w:r>
      <w:r>
        <w:rPr>
          <w:rFonts w:ascii="Roboto" w:hAnsi="Roboto" w:eastAsia="微软雅黑" w:cs="Arial"/>
          <w:szCs w:val="21"/>
        </w:rPr>
        <w:t>OIML</w:t>
      </w:r>
      <w:r>
        <w:rPr>
          <w:rFonts w:hint="eastAsia" w:ascii="Roboto" w:hAnsi="Roboto" w:eastAsia="微软雅黑" w:cs="Arial"/>
          <w:szCs w:val="21"/>
        </w:rPr>
        <w:t>以</w:t>
      </w:r>
      <w:r>
        <w:rPr>
          <w:rFonts w:ascii="Roboto" w:hAnsi="Roboto" w:eastAsia="微软雅黑" w:cs="Arial"/>
          <w:szCs w:val="21"/>
        </w:rPr>
        <w:t>及中国计量检定规程JJG1036-2008</w:t>
      </w:r>
      <w:r>
        <w:rPr>
          <w:rFonts w:hint="eastAsia" w:ascii="Roboto" w:hAnsi="Roboto" w:eastAsia="微软雅黑" w:cs="Arial"/>
          <w:szCs w:val="21"/>
        </w:rPr>
        <w:t>要求；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通过WIFI</w:t>
      </w:r>
      <w:r>
        <w:rPr>
          <w:rFonts w:hint="eastAsia" w:ascii="Roboto" w:hAnsi="Roboto" w:eastAsia="微软雅黑" w:cs="Arial"/>
          <w:szCs w:val="21"/>
        </w:rPr>
        <w:t>或热点，可实现</w:t>
      </w:r>
      <w:r>
        <w:rPr>
          <w:rFonts w:ascii="Roboto" w:hAnsi="Roboto" w:eastAsia="微软雅黑" w:cs="Arial"/>
          <w:szCs w:val="21"/>
        </w:rPr>
        <w:t>手机</w:t>
      </w:r>
      <w:r>
        <w:rPr>
          <w:rFonts w:hint="eastAsia" w:ascii="Roboto" w:hAnsi="Roboto" w:eastAsia="微软雅黑" w:cs="Arial"/>
          <w:szCs w:val="21"/>
        </w:rPr>
        <w:t>、</w:t>
      </w:r>
      <w:r>
        <w:rPr>
          <w:rFonts w:ascii="Roboto" w:hAnsi="Roboto" w:eastAsia="微软雅黑" w:cs="Arial"/>
          <w:szCs w:val="21"/>
        </w:rPr>
        <w:t>平板</w:t>
      </w:r>
      <w:r>
        <w:rPr>
          <w:rFonts w:hint="eastAsia" w:ascii="Roboto" w:hAnsi="Roboto" w:eastAsia="微软雅黑" w:cs="Arial"/>
          <w:szCs w:val="21"/>
        </w:rPr>
        <w:t>和</w:t>
      </w:r>
      <w:r>
        <w:rPr>
          <w:rFonts w:ascii="Roboto" w:hAnsi="Roboto" w:eastAsia="微软雅黑" w:cs="Arial"/>
          <w:szCs w:val="21"/>
        </w:rPr>
        <w:t>电脑</w:t>
      </w:r>
      <w:r>
        <w:rPr>
          <w:rFonts w:hint="eastAsia" w:ascii="Roboto" w:hAnsi="Roboto" w:eastAsia="微软雅黑" w:cs="Arial"/>
          <w:szCs w:val="21"/>
        </w:rPr>
        <w:t>等同步无线连接和控制；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hint="eastAsia" w:ascii="微软雅黑" w:hAnsi="微软雅黑" w:eastAsia="微软雅黑"/>
          <w:color w:val="000000" w:themeColor="text1"/>
          <w:szCs w:val="21"/>
        </w:rPr>
        <w:t>一键式</w:t>
      </w:r>
      <w:r>
        <w:rPr>
          <w:rFonts w:ascii="微软雅黑" w:hAnsi="微软雅黑" w:eastAsia="微软雅黑"/>
          <w:color w:val="000000" w:themeColor="text1"/>
          <w:szCs w:val="21"/>
        </w:rPr>
        <w:t>自动调水平功能，当天平</w:t>
      </w:r>
      <w:r>
        <w:rPr>
          <w:rFonts w:hint="eastAsia" w:ascii="微软雅黑" w:hAnsi="微软雅黑" w:eastAsia="微软雅黑"/>
          <w:color w:val="000000" w:themeColor="text1"/>
          <w:szCs w:val="21"/>
        </w:rPr>
        <w:t>自动感应</w:t>
      </w:r>
      <w:r>
        <w:rPr>
          <w:rFonts w:ascii="微软雅黑" w:hAnsi="微软雅黑" w:eastAsia="微软雅黑"/>
          <w:color w:val="000000" w:themeColor="text1"/>
          <w:szCs w:val="21"/>
        </w:rPr>
        <w:t>到</w:t>
      </w:r>
      <w:r>
        <w:rPr>
          <w:rFonts w:hint="eastAsia" w:ascii="微软雅黑" w:hAnsi="微软雅黑" w:eastAsia="微软雅黑"/>
          <w:color w:val="000000" w:themeColor="text1"/>
          <w:szCs w:val="21"/>
        </w:rPr>
        <w:t>天平倾斜时，报警</w:t>
      </w:r>
      <w:r>
        <w:rPr>
          <w:rFonts w:ascii="微软雅黑" w:hAnsi="微软雅黑" w:eastAsia="微软雅黑"/>
          <w:color w:val="000000" w:themeColor="text1"/>
          <w:szCs w:val="21"/>
        </w:rPr>
        <w:t>提示，</w:t>
      </w:r>
      <w:r>
        <w:rPr>
          <w:rFonts w:hint="eastAsia" w:ascii="微软雅黑" w:hAnsi="微软雅黑" w:eastAsia="微软雅黑"/>
          <w:color w:val="000000" w:themeColor="text1"/>
          <w:szCs w:val="21"/>
        </w:rPr>
        <w:t>按下</w:t>
      </w:r>
      <w:r>
        <w:rPr>
          <w:rFonts w:ascii="微软雅黑" w:hAnsi="微软雅黑" w:eastAsia="微软雅黑"/>
          <w:color w:val="000000" w:themeColor="text1"/>
          <w:szCs w:val="21"/>
        </w:rPr>
        <w:t>按键即可</w:t>
      </w:r>
      <w:r>
        <w:rPr>
          <w:rFonts w:hint="eastAsia" w:ascii="微软雅黑" w:hAnsi="微软雅黑" w:eastAsia="微软雅黑"/>
          <w:color w:val="000000" w:themeColor="text1"/>
          <w:szCs w:val="21"/>
        </w:rPr>
        <w:t>自动</w:t>
      </w:r>
      <w:r>
        <w:rPr>
          <w:rFonts w:ascii="微软雅黑" w:hAnsi="微软雅黑" w:eastAsia="微软雅黑"/>
          <w:color w:val="000000" w:themeColor="text1"/>
          <w:szCs w:val="21"/>
        </w:rPr>
        <w:t>调整水平</w:t>
      </w:r>
      <w:r>
        <w:rPr>
          <w:rFonts w:hint="eastAsia" w:ascii="微软雅黑" w:hAnsi="微软雅黑" w:eastAsia="微软雅黑"/>
          <w:color w:val="000000" w:themeColor="text1"/>
          <w:szCs w:val="21"/>
        </w:rPr>
        <w:t>，</w:t>
      </w:r>
      <w:r>
        <w:rPr>
          <w:rFonts w:ascii="微软雅黑" w:hAnsi="微软雅黑" w:eastAsia="微软雅黑"/>
          <w:color w:val="000000" w:themeColor="text1"/>
          <w:szCs w:val="21"/>
        </w:rPr>
        <w:t>无需手动调整</w:t>
      </w:r>
      <w:r>
        <w:rPr>
          <w:rFonts w:hint="eastAsia" w:ascii="微软雅黑" w:hAnsi="微软雅黑" w:eastAsia="微软雅黑"/>
          <w:color w:val="000000" w:themeColor="text1"/>
          <w:szCs w:val="21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Segoe UI Symbol" w:hAnsi="Segoe UI Symbol" w:eastAsia="微软雅黑" w:cs="Segoe UI Symbol"/>
          <w:szCs w:val="21"/>
        </w:rPr>
        <w:t>★</w:t>
      </w:r>
      <w:r>
        <w:rPr>
          <w:rFonts w:ascii="Roboto" w:hAnsi="Roboto" w:eastAsia="微软雅黑" w:cs="Arial"/>
          <w:szCs w:val="21"/>
        </w:rPr>
        <w:t>通过可编辑的红外感应器实现防风罩的打开，关闭，打印，去皮等</w:t>
      </w:r>
      <w:r>
        <w:rPr>
          <w:rFonts w:hint="eastAsia" w:ascii="Roboto" w:hAnsi="Roboto" w:eastAsia="微软雅黑" w:cs="Arial"/>
          <w:szCs w:val="21"/>
        </w:rPr>
        <w:t>功能；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独立的数据库功能，</w:t>
      </w:r>
      <w:r>
        <w:rPr>
          <w:rFonts w:hint="eastAsia" w:ascii="Roboto" w:hAnsi="Roboto" w:eastAsia="微软雅黑" w:cs="Arial"/>
          <w:szCs w:val="21"/>
        </w:rPr>
        <w:t>可存储用户登录、称量、产品、环境条件、校准等信息，主屏可翻查最近的称量数据</w:t>
      </w:r>
      <w:r>
        <w:rPr>
          <w:rFonts w:hint="eastAsia" w:ascii="Roboto" w:hAnsi="Roboto" w:eastAsia="微软雅黑" w:cs="Arial"/>
          <w:szCs w:val="21"/>
          <w:lang w:eastAsia="zh-CN"/>
        </w:rPr>
        <w:t>，</w:t>
      </w:r>
      <w:r>
        <w:rPr>
          <w:rFonts w:hint="eastAsia" w:ascii="Roboto" w:hAnsi="Roboto" w:eastAsia="微软雅黑" w:cs="Arial"/>
          <w:szCs w:val="21"/>
        </w:rPr>
        <w:t>可追踪完全满足法规要求</w:t>
      </w:r>
      <w:r>
        <w:rPr>
          <w:rFonts w:hint="eastAsia" w:ascii="Roboto" w:hAnsi="Roboto" w:eastAsia="微软雅黑" w:cs="Arial"/>
          <w:szCs w:val="21"/>
          <w:lang w:eastAsia="zh-CN"/>
        </w:rPr>
        <w:t>。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能永久的存储客户称重数据</w:t>
      </w:r>
      <w:r>
        <w:rPr>
          <w:rFonts w:hint="eastAsia" w:ascii="Roboto" w:hAnsi="Roboto" w:eastAsia="微软雅黑" w:cs="Arial"/>
          <w:szCs w:val="21"/>
        </w:rPr>
        <w:t>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ascii="Roboto" w:hAnsi="Roboto" w:eastAsia="微软雅黑" w:cs="Arial"/>
          <w:szCs w:val="21"/>
        </w:rPr>
        <w:t>防风罩</w:t>
      </w:r>
      <w:r>
        <w:rPr>
          <w:rFonts w:hint="eastAsia" w:ascii="微软雅黑" w:hAnsi="微软雅黑" w:eastAsia="微软雅黑"/>
          <w:color w:val="000000" w:themeColor="text1"/>
          <w:szCs w:val="21"/>
        </w:rPr>
        <w:t>防风罩涂有防静电涂层，减少外部静电的影响；</w:t>
      </w:r>
    </w:p>
    <w:p>
      <w:pPr>
        <w:pStyle w:val="8"/>
        <w:numPr>
          <w:ilvl w:val="1"/>
          <w:numId w:val="1"/>
        </w:numPr>
        <w:spacing w:line="360" w:lineRule="exact"/>
        <w:ind w:firstLineChars="0"/>
        <w:jc w:val="left"/>
        <w:rPr>
          <w:rFonts w:ascii="Roboto" w:hAnsi="Roboto" w:eastAsia="微软雅黑" w:cs="Arial"/>
          <w:b/>
          <w:bCs/>
          <w:szCs w:val="21"/>
        </w:rPr>
      </w:pPr>
      <w:r>
        <w:rPr>
          <w:rFonts w:hint="eastAsia" w:ascii="微软雅黑" w:hAnsi="微软雅黑" w:eastAsia="微软雅黑"/>
          <w:color w:val="000000" w:themeColor="text1"/>
          <w:szCs w:val="21"/>
        </w:rPr>
        <w:t>内置多种应用程序：称量功能、</w:t>
      </w:r>
      <w:r>
        <w:rPr>
          <w:rFonts w:ascii="微软雅黑" w:hAnsi="微软雅黑" w:eastAsia="微软雅黑"/>
          <w:color w:val="000000" w:themeColor="text1"/>
          <w:szCs w:val="21"/>
        </w:rPr>
        <w:t>计数</w:t>
      </w:r>
      <w:r>
        <w:rPr>
          <w:rFonts w:hint="eastAsia" w:ascii="微软雅黑" w:hAnsi="微软雅黑" w:eastAsia="微软雅黑"/>
          <w:color w:val="000000" w:themeColor="text1"/>
          <w:szCs w:val="21"/>
        </w:rPr>
        <w:t>称量</w:t>
      </w:r>
      <w:r>
        <w:rPr>
          <w:rFonts w:ascii="微软雅黑" w:hAnsi="微软雅黑" w:eastAsia="微软雅黑"/>
          <w:color w:val="000000" w:themeColor="text1"/>
          <w:szCs w:val="21"/>
        </w:rPr>
        <w:t>、</w:t>
      </w:r>
      <w:r>
        <w:rPr>
          <w:rFonts w:hint="eastAsia" w:ascii="微软雅黑" w:hAnsi="微软雅黑" w:eastAsia="微软雅黑"/>
          <w:color w:val="000000" w:themeColor="text1"/>
          <w:szCs w:val="21"/>
        </w:rPr>
        <w:t>配料称量、</w:t>
      </w:r>
      <w:r>
        <w:rPr>
          <w:rFonts w:ascii="微软雅黑" w:hAnsi="微软雅黑" w:eastAsia="微软雅黑"/>
          <w:color w:val="000000" w:themeColor="text1"/>
          <w:szCs w:val="21"/>
        </w:rPr>
        <w:t>统计</w:t>
      </w:r>
      <w:r>
        <w:rPr>
          <w:rFonts w:hint="eastAsia" w:ascii="微软雅黑" w:hAnsi="微软雅黑" w:eastAsia="微软雅黑"/>
          <w:color w:val="000000" w:themeColor="text1"/>
          <w:szCs w:val="21"/>
        </w:rPr>
        <w:t>称量</w:t>
      </w:r>
      <w:r>
        <w:rPr>
          <w:rFonts w:ascii="微软雅黑" w:hAnsi="微软雅黑" w:eastAsia="微软雅黑"/>
          <w:color w:val="000000" w:themeColor="text1"/>
          <w:szCs w:val="21"/>
        </w:rPr>
        <w:t>、</w:t>
      </w:r>
      <w:r>
        <w:rPr>
          <w:rFonts w:hint="eastAsia" w:ascii="微软雅黑" w:hAnsi="微软雅黑" w:eastAsia="微软雅黑"/>
          <w:color w:val="000000" w:themeColor="text1"/>
          <w:szCs w:val="21"/>
        </w:rPr>
        <w:t>公式称量、百分比</w:t>
      </w:r>
      <w:r>
        <w:rPr>
          <w:rFonts w:ascii="微软雅黑" w:hAnsi="微软雅黑" w:eastAsia="微软雅黑"/>
          <w:color w:val="000000" w:themeColor="text1"/>
          <w:szCs w:val="21"/>
        </w:rPr>
        <w:t>称量、</w:t>
      </w:r>
      <w:r>
        <w:rPr>
          <w:rFonts w:hint="eastAsia" w:ascii="微软雅黑" w:hAnsi="微软雅黑" w:eastAsia="微软雅黑"/>
          <w:color w:val="000000" w:themeColor="text1"/>
          <w:szCs w:val="21"/>
        </w:rPr>
        <w:t>移液器校准、P</w:t>
      </w:r>
      <w:r>
        <w:rPr>
          <w:rFonts w:ascii="微软雅黑" w:hAnsi="微软雅黑" w:eastAsia="微软雅黑"/>
          <w:color w:val="000000" w:themeColor="text1"/>
          <w:szCs w:val="21"/>
        </w:rPr>
        <w:t>GC</w:t>
      </w:r>
      <w:r>
        <w:rPr>
          <w:rFonts w:hint="eastAsia" w:ascii="微软雅黑" w:hAnsi="微软雅黑" w:eastAsia="微软雅黑"/>
          <w:color w:val="000000" w:themeColor="text1"/>
          <w:szCs w:val="21"/>
        </w:rPr>
        <w:t>称量、S</w:t>
      </w:r>
      <w:r>
        <w:rPr>
          <w:rFonts w:ascii="微软雅黑" w:hAnsi="微软雅黑" w:eastAsia="微软雅黑"/>
          <w:color w:val="000000" w:themeColor="text1"/>
          <w:szCs w:val="21"/>
        </w:rPr>
        <w:t>QC</w:t>
      </w:r>
      <w:r>
        <w:rPr>
          <w:rFonts w:hint="eastAsia" w:ascii="微软雅黑" w:hAnsi="微软雅黑" w:eastAsia="微软雅黑"/>
          <w:color w:val="000000" w:themeColor="text1"/>
          <w:szCs w:val="21"/>
        </w:rPr>
        <w:t>称量、固体和液体密度测定、差值称量、检重称量、峰值保持等</w:t>
      </w:r>
      <w:r>
        <w:rPr>
          <w:rFonts w:hint="eastAsia" w:ascii="微软雅黑" w:hAnsi="微软雅黑" w:eastAsia="微软雅黑"/>
          <w:color w:val="000000" w:themeColor="text1"/>
          <w:szCs w:val="21"/>
          <w:lang w:eastAsia="zh-CN"/>
        </w:rPr>
        <w:t>。</w:t>
      </w:r>
      <w:r>
        <w:rPr>
          <w:rFonts w:ascii="Roboto" w:hAnsi="Roboto" w:eastAsia="微软雅黑" w:cs="Arial"/>
          <w:szCs w:val="21"/>
        </w:rPr>
        <w:t xml:space="preserve">      </w:t>
      </w:r>
    </w:p>
    <w:p>
      <w:pPr>
        <w:rPr>
          <w:rFonts w:ascii="Roboto" w:hAnsi="Roboto" w:eastAsia="微软雅黑" w:cs="Arial"/>
          <w:szCs w:val="21"/>
        </w:rPr>
      </w:pPr>
    </w:p>
    <w:p>
      <w:pPr>
        <w:pStyle w:val="8"/>
        <w:ind w:left="420" w:firstLine="0" w:firstLineChars="0"/>
        <w:rPr>
          <w:rFonts w:ascii="Roboto" w:hAnsi="Roboto" w:eastAsia="微软雅黑" w:cs="Arial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Verdana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73A7D"/>
    <w:multiLevelType w:val="multilevel"/>
    <w:tmpl w:val="25A73A7D"/>
    <w:lvl w:ilvl="0" w:tentative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7BA657CB"/>
    <w:multiLevelType w:val="multilevel"/>
    <w:tmpl w:val="7BA657CB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iY2I4YTRhZDQ1OWE3NTBkZGIzMzE0MmI4MzNjYzQifQ=="/>
  </w:docVars>
  <w:rsids>
    <w:rsidRoot w:val="00624514"/>
    <w:rsid w:val="000416FB"/>
    <w:rsid w:val="0008199E"/>
    <w:rsid w:val="000A43D2"/>
    <w:rsid w:val="000D770A"/>
    <w:rsid w:val="001167A5"/>
    <w:rsid w:val="0016314C"/>
    <w:rsid w:val="00166EC9"/>
    <w:rsid w:val="001C07A3"/>
    <w:rsid w:val="001E7D22"/>
    <w:rsid w:val="001F546E"/>
    <w:rsid w:val="001F54A7"/>
    <w:rsid w:val="002177A8"/>
    <w:rsid w:val="002376DA"/>
    <w:rsid w:val="00253014"/>
    <w:rsid w:val="002726CB"/>
    <w:rsid w:val="002B4BB8"/>
    <w:rsid w:val="003677FD"/>
    <w:rsid w:val="004A69F5"/>
    <w:rsid w:val="004E7FE6"/>
    <w:rsid w:val="00567399"/>
    <w:rsid w:val="005F62F7"/>
    <w:rsid w:val="00624514"/>
    <w:rsid w:val="006C0DAB"/>
    <w:rsid w:val="006F5A1B"/>
    <w:rsid w:val="00724DA3"/>
    <w:rsid w:val="00782B0D"/>
    <w:rsid w:val="00877D06"/>
    <w:rsid w:val="00885933"/>
    <w:rsid w:val="008C58EA"/>
    <w:rsid w:val="008E520B"/>
    <w:rsid w:val="00972681"/>
    <w:rsid w:val="00997056"/>
    <w:rsid w:val="009D436B"/>
    <w:rsid w:val="00A71814"/>
    <w:rsid w:val="00BA4313"/>
    <w:rsid w:val="00BB1EE0"/>
    <w:rsid w:val="00BB650B"/>
    <w:rsid w:val="00C64F68"/>
    <w:rsid w:val="00CF7BBB"/>
    <w:rsid w:val="00D26A31"/>
    <w:rsid w:val="00D74D95"/>
    <w:rsid w:val="00DA7116"/>
    <w:rsid w:val="00DD2A37"/>
    <w:rsid w:val="00E21D85"/>
    <w:rsid w:val="00E3172B"/>
    <w:rsid w:val="00E578C0"/>
    <w:rsid w:val="00F01F6D"/>
    <w:rsid w:val="00F24F7D"/>
    <w:rsid w:val="00F72B88"/>
    <w:rsid w:val="00FA2EA2"/>
    <w:rsid w:val="00FD1E61"/>
    <w:rsid w:val="0BB6761B"/>
    <w:rsid w:val="341B36A1"/>
    <w:rsid w:val="4C502485"/>
    <w:rsid w:val="546B49AC"/>
    <w:rsid w:val="5D950110"/>
    <w:rsid w:val="664C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730</Words>
  <Characters>856</Characters>
  <Lines>7</Lines>
  <Paragraphs>1</Paragraphs>
  <TotalTime>43</TotalTime>
  <ScaleCrop>false</ScaleCrop>
  <LinksUpToDate>false</LinksUpToDate>
  <CharactersWithSpaces>883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2015-03-27T12:22:00Z</dcterms:created>
  <dc:creator>Administrator</dc:creator>
  <cp:lastModifiedBy>ss</cp:lastModifiedBy>
  <dcterms:modified xsi:type="dcterms:W3CDTF">2024-05-16T02:37:34Z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11BEBA53423F4EE88091D59414EF6487_13</vt:lpwstr>
  </property>
</Properties>
</file>