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74B5" w14:textId="77777777" w:rsidR="00237F0C" w:rsidRDefault="00000000">
      <w:pPr>
        <w:pStyle w:val="10"/>
        <w:keepNext w:val="0"/>
        <w:keepLines w:val="0"/>
        <w:widowControl/>
        <w:shd w:val="clear" w:color="auto" w:fill="FFFFFF"/>
        <w:spacing w:before="0" w:after="0"/>
        <w:jc w:val="center"/>
        <w:rPr>
          <w:rFonts w:ascii="黑体" w:eastAsia="黑体" w:hAnsi="宋体" w:cs="宋体"/>
          <w:bCs/>
          <w:color w:val="000000"/>
          <w:kern w:val="0"/>
          <w:sz w:val="36"/>
          <w:szCs w:val="36"/>
        </w:rPr>
      </w:pPr>
      <w:r>
        <w:rPr>
          <w:rFonts w:ascii="黑体" w:eastAsia="黑体" w:hAnsi="宋体" w:cs="宋体" w:hint="eastAsia"/>
          <w:bCs/>
          <w:color w:val="000000"/>
          <w:kern w:val="0"/>
          <w:sz w:val="36"/>
          <w:szCs w:val="36"/>
          <w:u w:val="single"/>
        </w:rPr>
        <w:t>黑猫环保-（委外环境检测服务项目）公开询价</w:t>
      </w:r>
      <w:r>
        <w:rPr>
          <w:rFonts w:ascii="黑体" w:eastAsia="黑体" w:hAnsi="宋体" w:cs="宋体" w:hint="eastAsia"/>
          <w:bCs/>
          <w:color w:val="000000"/>
          <w:kern w:val="0"/>
          <w:sz w:val="36"/>
          <w:szCs w:val="36"/>
        </w:rPr>
        <w:t>招标公告</w:t>
      </w:r>
    </w:p>
    <w:p w14:paraId="6F7D32EF" w14:textId="77777777" w:rsidR="00237F0C" w:rsidRDefault="00000000">
      <w:pPr>
        <w:widowControl/>
        <w:tabs>
          <w:tab w:val="left" w:pos="2020"/>
          <w:tab w:val="center" w:pos="4535"/>
        </w:tabs>
        <w:spacing w:line="480" w:lineRule="exact"/>
        <w:ind w:firstLineChars="200" w:firstLine="480"/>
        <w:jc w:val="left"/>
        <w:outlineLvl w:val="0"/>
        <w:rPr>
          <w:rFonts w:ascii="宋体" w:hAnsi="宋体" w:cs="宋体"/>
          <w:bCs/>
          <w:color w:val="000000"/>
          <w:kern w:val="0"/>
          <w:sz w:val="24"/>
        </w:rPr>
      </w:pPr>
      <w:r>
        <w:rPr>
          <w:rFonts w:ascii="Tahoma" w:hAnsi="Tahoma" w:cs="Tahoma" w:hint="eastAsia"/>
          <w:color w:val="000000"/>
          <w:kern w:val="0"/>
          <w:sz w:val="24"/>
          <w:u w:val="single"/>
        </w:rPr>
        <w:t>景德镇市黑猫环保科技有限责任公司</w:t>
      </w:r>
      <w:r>
        <w:rPr>
          <w:rFonts w:ascii="Tahoma" w:hAnsi="Tahoma" w:cs="Tahoma" w:hint="eastAsia"/>
          <w:color w:val="000000"/>
          <w:kern w:val="0"/>
          <w:sz w:val="24"/>
        </w:rPr>
        <w:t>现</w:t>
      </w:r>
      <w:r>
        <w:rPr>
          <w:rFonts w:ascii="Tahoma" w:hAnsi="Tahoma" w:cs="Tahoma"/>
          <w:color w:val="000000"/>
          <w:kern w:val="0"/>
          <w:sz w:val="24"/>
        </w:rPr>
        <w:t>对</w:t>
      </w:r>
      <w:r>
        <w:rPr>
          <w:rFonts w:ascii="Tahoma" w:hAnsi="Tahoma" w:cs="Tahoma" w:hint="eastAsia"/>
          <w:color w:val="000000"/>
          <w:kern w:val="0"/>
          <w:sz w:val="24"/>
          <w:u w:val="single"/>
        </w:rPr>
        <w:t>（委外环境检测服务项目）</w:t>
      </w:r>
      <w:r>
        <w:rPr>
          <w:rFonts w:ascii="Tahoma" w:hAnsi="Tahoma" w:cs="Tahoma" w:hint="eastAsia"/>
          <w:color w:val="000000"/>
          <w:kern w:val="0"/>
          <w:sz w:val="24"/>
          <w:u w:val="single"/>
        </w:rPr>
        <w:t xml:space="preserve"> </w:t>
      </w:r>
      <w:r>
        <w:rPr>
          <w:rFonts w:ascii="Tahoma" w:hAnsi="Tahoma" w:cs="Tahoma"/>
          <w:color w:val="000000"/>
          <w:kern w:val="0"/>
          <w:sz w:val="24"/>
        </w:rPr>
        <w:t>进行</w:t>
      </w:r>
      <w:r>
        <w:rPr>
          <w:rFonts w:ascii="Tahoma" w:hAnsi="Tahoma" w:cs="Tahoma" w:hint="eastAsia"/>
          <w:color w:val="000000"/>
          <w:kern w:val="0"/>
          <w:sz w:val="24"/>
        </w:rPr>
        <w:t>询价采购</w:t>
      </w:r>
      <w:r>
        <w:rPr>
          <w:rFonts w:ascii="Tahoma" w:hAnsi="Tahoma" w:cs="Tahoma"/>
          <w:color w:val="000000"/>
          <w:kern w:val="0"/>
          <w:sz w:val="24"/>
        </w:rPr>
        <w:t>，特</w:t>
      </w:r>
      <w:r>
        <w:rPr>
          <w:rFonts w:ascii="Tahoma" w:hAnsi="Tahoma" w:cs="Tahoma" w:hint="eastAsia"/>
          <w:color w:val="000000"/>
          <w:kern w:val="0"/>
          <w:sz w:val="24"/>
        </w:rPr>
        <w:t>面向</w:t>
      </w:r>
      <w:r>
        <w:rPr>
          <w:rFonts w:ascii="Tahoma" w:hAnsi="Tahoma" w:cs="Tahoma"/>
          <w:color w:val="000000"/>
          <w:kern w:val="0"/>
          <w:sz w:val="24"/>
        </w:rPr>
        <w:t>全社会</w:t>
      </w:r>
      <w:r>
        <w:rPr>
          <w:rFonts w:ascii="Tahoma" w:hAnsi="Tahoma" w:cs="Tahoma" w:hint="eastAsia"/>
          <w:color w:val="000000"/>
          <w:kern w:val="0"/>
          <w:sz w:val="24"/>
        </w:rPr>
        <w:t>公开</w:t>
      </w:r>
      <w:r>
        <w:rPr>
          <w:rFonts w:ascii="Tahoma" w:hAnsi="Tahoma" w:cs="Tahoma"/>
          <w:color w:val="000000"/>
          <w:kern w:val="0"/>
          <w:sz w:val="24"/>
        </w:rPr>
        <w:t>邀请</w:t>
      </w:r>
      <w:r>
        <w:rPr>
          <w:rFonts w:ascii="Tahoma" w:hAnsi="Tahoma" w:cs="Tahoma" w:hint="eastAsia"/>
          <w:color w:val="000000"/>
          <w:kern w:val="0"/>
          <w:sz w:val="24"/>
        </w:rPr>
        <w:t>符合</w:t>
      </w:r>
      <w:r>
        <w:rPr>
          <w:rFonts w:ascii="Tahoma" w:hAnsi="Tahoma" w:cs="Tahoma"/>
          <w:color w:val="000000"/>
          <w:kern w:val="0"/>
          <w:sz w:val="24"/>
        </w:rPr>
        <w:t>条件有关单位参加</w:t>
      </w:r>
      <w:r>
        <w:rPr>
          <w:rFonts w:ascii="Tahoma" w:hAnsi="Tahoma" w:cs="Tahoma" w:hint="eastAsia"/>
          <w:color w:val="000000"/>
          <w:kern w:val="0"/>
          <w:sz w:val="24"/>
        </w:rPr>
        <w:t>本项目公开</w:t>
      </w:r>
      <w:r>
        <w:rPr>
          <w:rFonts w:ascii="Tahoma" w:hAnsi="Tahoma" w:cs="Tahoma"/>
          <w:color w:val="000000"/>
          <w:kern w:val="0"/>
          <w:sz w:val="24"/>
        </w:rPr>
        <w:t>询价</w:t>
      </w:r>
      <w:r>
        <w:rPr>
          <w:rFonts w:ascii="Tahoma" w:hAnsi="Tahoma" w:cs="Tahoma" w:hint="eastAsia"/>
          <w:color w:val="000000"/>
          <w:kern w:val="0"/>
          <w:sz w:val="24"/>
        </w:rPr>
        <w:t>招标</w:t>
      </w:r>
      <w:r>
        <w:rPr>
          <w:rFonts w:ascii="Tahoma" w:hAnsi="Tahoma" w:cs="Tahoma"/>
          <w:color w:val="000000"/>
          <w:kern w:val="0"/>
          <w:sz w:val="24"/>
        </w:rPr>
        <w:t>，现将有关事项公告如下；</w:t>
      </w:r>
    </w:p>
    <w:p w14:paraId="7394D62D" w14:textId="77777777" w:rsidR="00237F0C" w:rsidRDefault="00000000">
      <w:pPr>
        <w:widowControl/>
        <w:spacing w:beforeLines="50" w:before="163" w:line="480" w:lineRule="exact"/>
        <w:jc w:val="left"/>
        <w:rPr>
          <w:rFonts w:ascii="宋体" w:hAnsi="宋体" w:cs="宋体"/>
          <w:b/>
          <w:color w:val="000000"/>
          <w:kern w:val="0"/>
          <w:sz w:val="24"/>
          <w:u w:val="single"/>
        </w:rPr>
      </w:pPr>
      <w:r>
        <w:rPr>
          <w:rFonts w:ascii="宋体" w:hAnsi="宋体" w:cs="宋体" w:hint="eastAsia"/>
          <w:b/>
          <w:color w:val="000000"/>
          <w:kern w:val="0"/>
          <w:sz w:val="24"/>
        </w:rPr>
        <w:t>一、项目名称:</w:t>
      </w:r>
      <w:r>
        <w:rPr>
          <w:rFonts w:ascii="宋体" w:hAnsi="宋体" w:cs="宋体" w:hint="eastAsia"/>
          <w:b/>
          <w:sz w:val="24"/>
        </w:rPr>
        <w:t xml:space="preserve"> </w:t>
      </w:r>
      <w:r>
        <w:rPr>
          <w:rFonts w:ascii="宋体" w:hAnsi="宋体" w:cs="宋体" w:hint="eastAsia"/>
          <w:b/>
          <w:sz w:val="24"/>
          <w:u w:val="single"/>
        </w:rPr>
        <w:t>黑猫环保-</w:t>
      </w:r>
      <w:r>
        <w:rPr>
          <w:rFonts w:ascii="宋体" w:hAnsi="宋体" w:cs="宋体" w:hint="eastAsia"/>
          <w:b/>
          <w:color w:val="000000"/>
          <w:kern w:val="0"/>
          <w:sz w:val="24"/>
          <w:u w:val="single"/>
        </w:rPr>
        <w:t>委外环境检测服务项目</w:t>
      </w:r>
    </w:p>
    <w:p w14:paraId="007BE7DC" w14:textId="77777777" w:rsidR="00237F0C" w:rsidRDefault="00000000">
      <w:pPr>
        <w:spacing w:line="480" w:lineRule="exact"/>
        <w:ind w:firstLineChars="196" w:firstLine="472"/>
        <w:rPr>
          <w:rFonts w:ascii="宋体" w:hAnsi="宋体" w:cs="宋体"/>
          <w:b/>
          <w:color w:val="000000"/>
          <w:kern w:val="0"/>
          <w:sz w:val="24"/>
          <w:u w:val="single"/>
        </w:rPr>
      </w:pPr>
      <w:r>
        <w:rPr>
          <w:rFonts w:ascii="宋体" w:hAnsi="宋体" w:cs="宋体" w:hint="eastAsia"/>
          <w:b/>
          <w:color w:val="000000"/>
          <w:kern w:val="0"/>
          <w:sz w:val="24"/>
        </w:rPr>
        <w:t>项目编号：</w:t>
      </w:r>
      <w:r>
        <w:rPr>
          <w:rFonts w:ascii="宋体" w:hAnsi="宋体" w:cs="宋体" w:hint="eastAsia"/>
          <w:b/>
          <w:color w:val="000000"/>
          <w:kern w:val="0"/>
          <w:sz w:val="24"/>
          <w:u w:val="single"/>
        </w:rPr>
        <w:t>黑环询价</w:t>
      </w:r>
      <w:r>
        <w:rPr>
          <w:rFonts w:ascii="宋体" w:hAnsi="宋体" w:cs="宋体" w:hint="eastAsia"/>
          <w:b/>
          <w:color w:val="FF0000"/>
          <w:kern w:val="0"/>
          <w:sz w:val="24"/>
          <w:u w:val="single"/>
        </w:rPr>
        <w:t>20250206007</w:t>
      </w:r>
    </w:p>
    <w:p w14:paraId="7BA2A72A" w14:textId="77777777" w:rsidR="00237F0C" w:rsidRDefault="00000000">
      <w:pPr>
        <w:spacing w:line="480" w:lineRule="exact"/>
        <w:ind w:firstLineChars="196" w:firstLine="472"/>
        <w:rPr>
          <w:rFonts w:ascii="宋体" w:hAnsi="宋体" w:cs="宋体"/>
          <w:b/>
          <w:color w:val="000000"/>
          <w:kern w:val="0"/>
          <w:sz w:val="24"/>
          <w:u w:val="single"/>
        </w:rPr>
      </w:pPr>
      <w:r>
        <w:rPr>
          <w:rFonts w:ascii="宋体" w:hAnsi="宋体" w:cs="宋体" w:hint="eastAsia"/>
          <w:b/>
          <w:color w:val="000000"/>
          <w:kern w:val="0"/>
          <w:sz w:val="24"/>
        </w:rPr>
        <w:t>采购方式：</w:t>
      </w:r>
      <w:r>
        <w:rPr>
          <w:rFonts w:ascii="宋体" w:hAnsi="宋体" w:cs="宋体" w:hint="eastAsia"/>
          <w:b/>
          <w:color w:val="000000"/>
          <w:kern w:val="0"/>
          <w:sz w:val="24"/>
          <w:u w:val="single"/>
        </w:rPr>
        <w:t>公开询价招标</w:t>
      </w:r>
    </w:p>
    <w:p w14:paraId="2F97CEC7" w14:textId="77777777" w:rsidR="00237F0C" w:rsidRDefault="00000000">
      <w:pPr>
        <w:widowControl/>
        <w:numPr>
          <w:ilvl w:val="0"/>
          <w:numId w:val="3"/>
        </w:numPr>
        <w:spacing w:before="75" w:after="75" w:line="400" w:lineRule="exact"/>
        <w:jc w:val="left"/>
        <w:rPr>
          <w:rFonts w:cs="宋体"/>
          <w:b/>
          <w:color w:val="000000"/>
          <w:kern w:val="0"/>
          <w:sz w:val="24"/>
        </w:rPr>
      </w:pPr>
      <w:r>
        <w:rPr>
          <w:rFonts w:cs="宋体" w:hint="eastAsia"/>
          <w:b/>
          <w:color w:val="000000"/>
          <w:kern w:val="0"/>
          <w:sz w:val="24"/>
        </w:rPr>
        <w:t>询价</w:t>
      </w:r>
      <w:r>
        <w:rPr>
          <w:rFonts w:cs="宋体"/>
          <w:b/>
          <w:color w:val="000000"/>
          <w:kern w:val="0"/>
          <w:sz w:val="24"/>
        </w:rPr>
        <w:t>内容：</w:t>
      </w:r>
    </w:p>
    <w:tbl>
      <w:tblPr>
        <w:tblW w:w="8352" w:type="dxa"/>
        <w:tblInd w:w="93" w:type="dxa"/>
        <w:tblLayout w:type="fixed"/>
        <w:tblLook w:val="04A0" w:firstRow="1" w:lastRow="0" w:firstColumn="1" w:lastColumn="0" w:noHBand="0" w:noVBand="1"/>
      </w:tblPr>
      <w:tblGrid>
        <w:gridCol w:w="526"/>
        <w:gridCol w:w="1503"/>
        <w:gridCol w:w="1476"/>
        <w:gridCol w:w="818"/>
        <w:gridCol w:w="768"/>
        <w:gridCol w:w="1339"/>
        <w:gridCol w:w="1178"/>
        <w:gridCol w:w="744"/>
      </w:tblGrid>
      <w:tr w:rsidR="00237F0C" w14:paraId="17FBE99D" w14:textId="77777777">
        <w:trPr>
          <w:trHeight w:val="285"/>
        </w:trPr>
        <w:tc>
          <w:tcPr>
            <w:tcW w:w="52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92AA79C" w14:textId="77777777" w:rsidR="00237F0C"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0"/>
                <w:szCs w:val="20"/>
                <w:lang w:bidi="ar"/>
              </w:rPr>
              <w:t>序号</w:t>
            </w:r>
          </w:p>
        </w:tc>
        <w:tc>
          <w:tcPr>
            <w:tcW w:w="1503" w:type="dxa"/>
            <w:tcBorders>
              <w:top w:val="single" w:sz="8" w:space="0" w:color="000000"/>
              <w:left w:val="nil"/>
              <w:bottom w:val="single" w:sz="8" w:space="0" w:color="000000"/>
              <w:right w:val="single" w:sz="8" w:space="0" w:color="000000"/>
            </w:tcBorders>
            <w:shd w:val="clear" w:color="auto" w:fill="auto"/>
            <w:noWrap/>
            <w:vAlign w:val="center"/>
          </w:tcPr>
          <w:p w14:paraId="08D6C047" w14:textId="77777777" w:rsidR="00237F0C"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0"/>
                <w:szCs w:val="20"/>
                <w:lang w:bidi="ar"/>
              </w:rPr>
              <w:t>物资名称</w:t>
            </w:r>
          </w:p>
        </w:tc>
        <w:tc>
          <w:tcPr>
            <w:tcW w:w="1476" w:type="dxa"/>
            <w:tcBorders>
              <w:top w:val="single" w:sz="8" w:space="0" w:color="000000"/>
              <w:left w:val="nil"/>
              <w:bottom w:val="single" w:sz="8" w:space="0" w:color="000000"/>
              <w:right w:val="single" w:sz="8" w:space="0" w:color="000000"/>
            </w:tcBorders>
            <w:shd w:val="clear" w:color="auto" w:fill="auto"/>
            <w:noWrap/>
            <w:vAlign w:val="center"/>
          </w:tcPr>
          <w:p w14:paraId="3D67C339" w14:textId="77777777" w:rsidR="00237F0C"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0"/>
                <w:szCs w:val="20"/>
                <w:lang w:bidi="ar"/>
              </w:rPr>
              <w:t>规格型号</w:t>
            </w:r>
          </w:p>
        </w:tc>
        <w:tc>
          <w:tcPr>
            <w:tcW w:w="818" w:type="dxa"/>
            <w:tcBorders>
              <w:top w:val="single" w:sz="8" w:space="0" w:color="000000"/>
              <w:left w:val="nil"/>
              <w:bottom w:val="single" w:sz="8" w:space="0" w:color="000000"/>
              <w:right w:val="single" w:sz="8" w:space="0" w:color="000000"/>
            </w:tcBorders>
            <w:shd w:val="clear" w:color="auto" w:fill="auto"/>
            <w:noWrap/>
            <w:vAlign w:val="center"/>
          </w:tcPr>
          <w:p w14:paraId="059B100E" w14:textId="77777777" w:rsidR="00237F0C"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计量单位</w:t>
            </w:r>
          </w:p>
        </w:tc>
        <w:tc>
          <w:tcPr>
            <w:tcW w:w="768" w:type="dxa"/>
            <w:tcBorders>
              <w:top w:val="single" w:sz="8" w:space="0" w:color="000000"/>
              <w:left w:val="nil"/>
              <w:bottom w:val="single" w:sz="8" w:space="0" w:color="000000"/>
              <w:right w:val="single" w:sz="8" w:space="0" w:color="000000"/>
            </w:tcBorders>
            <w:shd w:val="clear" w:color="auto" w:fill="auto"/>
            <w:noWrap/>
            <w:vAlign w:val="center"/>
          </w:tcPr>
          <w:p w14:paraId="58551061" w14:textId="77777777" w:rsidR="00237F0C"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339" w:type="dxa"/>
            <w:tcBorders>
              <w:top w:val="single" w:sz="8" w:space="0" w:color="000000"/>
              <w:left w:val="nil"/>
              <w:bottom w:val="single" w:sz="8" w:space="0" w:color="000000"/>
              <w:right w:val="single" w:sz="8" w:space="0" w:color="000000"/>
            </w:tcBorders>
            <w:shd w:val="clear" w:color="auto" w:fill="auto"/>
            <w:noWrap/>
            <w:vAlign w:val="center"/>
          </w:tcPr>
          <w:p w14:paraId="5A7AC0EE" w14:textId="77777777" w:rsidR="00237F0C"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控制价单价（元）</w:t>
            </w:r>
          </w:p>
        </w:tc>
        <w:tc>
          <w:tcPr>
            <w:tcW w:w="1178" w:type="dxa"/>
            <w:tcBorders>
              <w:top w:val="single" w:sz="8" w:space="0" w:color="000000"/>
              <w:left w:val="nil"/>
              <w:bottom w:val="nil"/>
              <w:right w:val="single" w:sz="8" w:space="0" w:color="000000"/>
            </w:tcBorders>
            <w:shd w:val="clear" w:color="auto" w:fill="auto"/>
            <w:noWrap/>
            <w:vAlign w:val="center"/>
          </w:tcPr>
          <w:p w14:paraId="2D5EDF9F" w14:textId="77777777" w:rsidR="00237F0C"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控制价小计（元）</w:t>
            </w:r>
          </w:p>
        </w:tc>
        <w:tc>
          <w:tcPr>
            <w:tcW w:w="7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44821EA" w14:textId="77777777" w:rsidR="00237F0C"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备注</w:t>
            </w:r>
          </w:p>
        </w:tc>
      </w:tr>
      <w:tr w:rsidR="00237F0C" w14:paraId="7444AC41" w14:textId="77777777">
        <w:trPr>
          <w:trHeight w:val="82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E28F8" w14:textId="77777777" w:rsidR="00237F0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7FB31" w14:textId="77777777" w:rsidR="00237F0C"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环境检测服务</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242E" w14:textId="77777777" w:rsidR="00237F0C" w:rsidRDefault="00000000">
            <w:pPr>
              <w:widowControl/>
              <w:jc w:val="left"/>
              <w:textAlignment w:val="center"/>
              <w:rPr>
                <w:rFonts w:ascii="宋体" w:hAnsi="宋体" w:cs="宋体"/>
                <w:color w:val="000000"/>
                <w:sz w:val="20"/>
                <w:szCs w:val="20"/>
              </w:rPr>
            </w:pPr>
            <w:r>
              <w:rPr>
                <w:rFonts w:ascii="宋体" w:hAnsi="宋体" w:cs="宋体" w:hint="eastAsia"/>
                <w:color w:val="000000"/>
                <w:sz w:val="20"/>
                <w:szCs w:val="20"/>
              </w:rPr>
              <w:t>详见本公告附件的技术规范书</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862C2" w14:textId="77777777" w:rsidR="00237F0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51D41" w14:textId="77777777" w:rsidR="00237F0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2"/>
                <w:szCs w:val="22"/>
                <w:lang w:bidi="ar"/>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45631" w14:textId="77777777" w:rsidR="00237F0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270000</w:t>
            </w:r>
          </w:p>
        </w:tc>
        <w:tc>
          <w:tcPr>
            <w:tcW w:w="117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2FD11C8" w14:textId="77777777" w:rsidR="00237F0C"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0"/>
                <w:szCs w:val="20"/>
                <w:lang w:bidi="ar"/>
              </w:rPr>
              <w:t>270000</w:t>
            </w:r>
          </w:p>
        </w:tc>
        <w:tc>
          <w:tcPr>
            <w:tcW w:w="7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B3D892C" w14:textId="77777777" w:rsidR="00237F0C" w:rsidRDefault="00237F0C">
            <w:pPr>
              <w:widowControl/>
              <w:textAlignment w:val="center"/>
              <w:rPr>
                <w:rFonts w:ascii="宋体" w:hAnsi="宋体" w:cs="宋体"/>
                <w:color w:val="000000"/>
                <w:sz w:val="22"/>
                <w:szCs w:val="22"/>
              </w:rPr>
            </w:pPr>
          </w:p>
        </w:tc>
      </w:tr>
    </w:tbl>
    <w:p w14:paraId="10691809" w14:textId="77777777" w:rsidR="00237F0C" w:rsidRDefault="00000000">
      <w:pPr>
        <w:widowControl/>
        <w:spacing w:line="480" w:lineRule="exact"/>
        <w:jc w:val="left"/>
        <w:rPr>
          <w:rFonts w:ascii="宋体" w:hAnsi="宋体" w:cs="宋体"/>
          <w:color w:val="444444"/>
          <w:szCs w:val="21"/>
          <w:shd w:val="clear" w:color="auto" w:fill="FFFFFF"/>
          <w:lang w:bidi="ar"/>
        </w:rPr>
      </w:pPr>
      <w:r>
        <w:rPr>
          <w:rFonts w:ascii="宋体" w:hAnsi="宋体" w:cs="宋体" w:hint="eastAsia"/>
          <w:b/>
          <w:bCs/>
          <w:color w:val="000000"/>
          <w:kern w:val="0"/>
          <w:szCs w:val="21"/>
        </w:rPr>
        <w:t>委外环境检测服务项目费用</w:t>
      </w:r>
      <w:r>
        <w:rPr>
          <w:rFonts w:ascii="宋体" w:hAnsi="宋体" w:cs="宋体" w:hint="eastAsia"/>
          <w:color w:val="000000"/>
          <w:kern w:val="0"/>
          <w:szCs w:val="21"/>
        </w:rPr>
        <w:t>：</w:t>
      </w:r>
    </w:p>
    <w:p w14:paraId="640EA431" w14:textId="77777777" w:rsidR="00237F0C" w:rsidRDefault="00000000">
      <w:pPr>
        <w:widowControl/>
        <w:numPr>
          <w:ilvl w:val="0"/>
          <w:numId w:val="4"/>
        </w:numPr>
        <w:spacing w:beforeAutospacing="1" w:afterAutospacing="1"/>
        <w:rPr>
          <w:sz w:val="24"/>
        </w:rPr>
      </w:pPr>
      <w:r>
        <w:rPr>
          <w:rFonts w:ascii="宋体" w:hAnsi="宋体" w:cs="宋体" w:hint="eastAsia"/>
          <w:color w:val="000000"/>
          <w:sz w:val="24"/>
        </w:rPr>
        <w:t>本次询价的报价单位在系统里进行。</w:t>
      </w:r>
    </w:p>
    <w:p w14:paraId="0B841484" w14:textId="77777777" w:rsidR="00237F0C" w:rsidRDefault="00000000">
      <w:pPr>
        <w:widowControl/>
        <w:numPr>
          <w:ilvl w:val="0"/>
          <w:numId w:val="4"/>
        </w:numPr>
        <w:spacing w:beforeAutospacing="1" w:afterAutospacing="1"/>
        <w:rPr>
          <w:sz w:val="24"/>
        </w:rPr>
      </w:pPr>
      <w:r>
        <w:rPr>
          <w:rFonts w:ascii="宋体" w:hAnsi="宋体" w:cs="宋体" w:hint="eastAsia"/>
          <w:color w:val="000000"/>
          <w:sz w:val="24"/>
        </w:rPr>
        <w:t>本次委外环境监测服务项目的详细要求请参考本公告后附的技术规范书。</w:t>
      </w:r>
    </w:p>
    <w:p w14:paraId="0FA78625" w14:textId="77777777" w:rsidR="00237F0C" w:rsidRDefault="00000000">
      <w:pPr>
        <w:widowControl/>
        <w:numPr>
          <w:ilvl w:val="0"/>
          <w:numId w:val="4"/>
        </w:numPr>
        <w:spacing w:beforeAutospacing="1" w:afterAutospacing="1"/>
        <w:rPr>
          <w:sz w:val="24"/>
        </w:rPr>
      </w:pPr>
      <w:r>
        <w:rPr>
          <w:rFonts w:ascii="宋体" w:hAnsi="宋体" w:cs="宋体" w:hint="eastAsia"/>
          <w:color w:val="000000"/>
          <w:sz w:val="24"/>
        </w:rPr>
        <w:t>本项目控制价含税率为6%，我司接受其他税点，但是换算成6%的税率后不得高于本项目控制价。</w:t>
      </w:r>
    </w:p>
    <w:p w14:paraId="39518A88" w14:textId="77777777" w:rsidR="00237F0C" w:rsidRDefault="00000000">
      <w:pPr>
        <w:widowControl/>
        <w:numPr>
          <w:ilvl w:val="0"/>
          <w:numId w:val="4"/>
        </w:numPr>
        <w:spacing w:beforeAutospacing="1" w:afterAutospacing="1"/>
        <w:rPr>
          <w:sz w:val="24"/>
        </w:rPr>
      </w:pPr>
      <w:r>
        <w:rPr>
          <w:rFonts w:hint="eastAsia"/>
          <w:sz w:val="24"/>
        </w:rPr>
        <w:t>付款方式：本项目检测服务全部完成，中标单位提供完整的检测报告，并通过相关职能部门的验收合格，并出具等额的，符合相关税法的增值税专票后，我司一次性支付全部款项。</w:t>
      </w:r>
    </w:p>
    <w:p w14:paraId="1401E91E" w14:textId="77777777" w:rsidR="00237F0C" w:rsidRDefault="00000000">
      <w:pPr>
        <w:widowControl/>
        <w:numPr>
          <w:ilvl w:val="0"/>
          <w:numId w:val="4"/>
        </w:numPr>
        <w:spacing w:beforeAutospacing="1" w:afterAutospacing="1"/>
        <w:rPr>
          <w:rFonts w:ascii="宋体" w:hAnsi="宋体" w:cs="宋体"/>
          <w:color w:val="000000"/>
          <w:sz w:val="24"/>
        </w:rPr>
      </w:pPr>
      <w:r>
        <w:rPr>
          <w:rFonts w:ascii="宋体" w:hAnsi="宋体" w:cs="宋体" w:hint="eastAsia"/>
          <w:color w:val="000000"/>
          <w:kern w:val="0"/>
          <w:sz w:val="24"/>
        </w:rPr>
        <w:t>本次报价为含税价，请报价单位在备注中注明税率，所有没有备注税率的报价将被视为无效报价而不予以采纳，并</w:t>
      </w:r>
      <w:proofErr w:type="gramStart"/>
      <w:r>
        <w:rPr>
          <w:rFonts w:ascii="宋体" w:hAnsi="宋体" w:cs="宋体" w:hint="eastAsia"/>
          <w:color w:val="000000"/>
          <w:kern w:val="0"/>
          <w:sz w:val="24"/>
        </w:rPr>
        <w:t>做废</w:t>
      </w:r>
      <w:proofErr w:type="gramEnd"/>
      <w:r>
        <w:rPr>
          <w:rFonts w:ascii="宋体" w:hAnsi="宋体" w:cs="宋体" w:hint="eastAsia"/>
          <w:color w:val="000000"/>
          <w:kern w:val="0"/>
          <w:sz w:val="24"/>
        </w:rPr>
        <w:t>标处理。</w:t>
      </w:r>
    </w:p>
    <w:p w14:paraId="3C308ACE" w14:textId="77777777" w:rsidR="00237F0C" w:rsidRDefault="00000000">
      <w:pPr>
        <w:widowControl/>
        <w:spacing w:beforeLines="50" w:before="163" w:line="480" w:lineRule="exact"/>
        <w:jc w:val="left"/>
        <w:rPr>
          <w:rFonts w:ascii="宋体" w:hAnsi="宋体" w:cs="宋体"/>
          <w:color w:val="000000"/>
          <w:kern w:val="0"/>
          <w:sz w:val="24"/>
        </w:rPr>
      </w:pPr>
      <w:r>
        <w:rPr>
          <w:rFonts w:ascii="宋体" w:hAnsi="宋体" w:cs="宋体" w:hint="eastAsia"/>
          <w:b/>
          <w:color w:val="000000"/>
          <w:kern w:val="0"/>
          <w:sz w:val="24"/>
        </w:rPr>
        <w:t>三、合格报价单位的</w:t>
      </w:r>
      <w:r>
        <w:rPr>
          <w:rFonts w:ascii="宋体" w:hAnsi="宋体" w:cs="宋体"/>
          <w:b/>
          <w:color w:val="000000"/>
          <w:kern w:val="0"/>
          <w:sz w:val="24"/>
        </w:rPr>
        <w:t>资格条件</w:t>
      </w:r>
    </w:p>
    <w:p w14:paraId="4EB30538" w14:textId="77777777" w:rsidR="00237F0C" w:rsidRDefault="00000000">
      <w:pPr>
        <w:snapToGrid w:val="0"/>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（1）必须具有独立的营业执照，国家</w:t>
      </w:r>
      <w:r>
        <w:rPr>
          <w:rFonts w:ascii="宋体" w:hAnsi="宋体" w:cs="宋体"/>
          <w:color w:val="000000"/>
          <w:kern w:val="0"/>
          <w:sz w:val="24"/>
        </w:rPr>
        <w:t>或行业</w:t>
      </w:r>
      <w:r>
        <w:rPr>
          <w:rFonts w:ascii="宋体" w:hAnsi="宋体" w:cs="宋体" w:hint="eastAsia"/>
          <w:color w:val="000000"/>
          <w:kern w:val="0"/>
          <w:sz w:val="24"/>
        </w:rPr>
        <w:t>等</w:t>
      </w:r>
      <w:r>
        <w:rPr>
          <w:rFonts w:ascii="宋体" w:hAnsi="宋体" w:cs="宋体"/>
          <w:color w:val="000000"/>
          <w:kern w:val="0"/>
          <w:sz w:val="24"/>
        </w:rPr>
        <w:t>相关</w:t>
      </w:r>
      <w:r>
        <w:rPr>
          <w:rFonts w:ascii="宋体" w:hAnsi="宋体" w:cs="宋体" w:hint="eastAsia"/>
          <w:color w:val="000000"/>
          <w:kern w:val="0"/>
          <w:sz w:val="24"/>
        </w:rPr>
        <w:t>规定</w:t>
      </w:r>
      <w:r>
        <w:rPr>
          <w:rFonts w:ascii="宋体" w:hAnsi="宋体" w:cs="宋体"/>
          <w:color w:val="000000"/>
          <w:kern w:val="0"/>
          <w:sz w:val="24"/>
        </w:rPr>
        <w:t>可以实施询价采购内容</w:t>
      </w:r>
      <w:r>
        <w:rPr>
          <w:rFonts w:ascii="宋体" w:hAnsi="宋体" w:cs="宋体" w:hint="eastAsia"/>
          <w:color w:val="000000"/>
          <w:kern w:val="0"/>
          <w:sz w:val="24"/>
        </w:rPr>
        <w:t>的报价</w:t>
      </w:r>
      <w:r>
        <w:rPr>
          <w:rFonts w:ascii="宋体" w:hAnsi="宋体" w:cs="宋体"/>
          <w:color w:val="000000"/>
          <w:kern w:val="0"/>
          <w:sz w:val="24"/>
        </w:rPr>
        <w:t>单位</w:t>
      </w:r>
      <w:r>
        <w:rPr>
          <w:rFonts w:ascii="宋体" w:hAnsi="宋体" w:cs="宋体" w:hint="eastAsia"/>
          <w:color w:val="000000"/>
          <w:kern w:val="0"/>
          <w:sz w:val="24"/>
        </w:rPr>
        <w:t>；</w:t>
      </w:r>
    </w:p>
    <w:p w14:paraId="3D313409" w14:textId="77777777" w:rsidR="00237F0C" w:rsidRDefault="00000000">
      <w:pPr>
        <w:snapToGrid w:val="0"/>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w:t>
      </w:r>
      <w:r>
        <w:rPr>
          <w:rFonts w:ascii="宋体" w:hAnsi="宋体" w:cs="宋体" w:hint="eastAsia"/>
          <w:color w:val="000000"/>
          <w:kern w:val="0"/>
          <w:sz w:val="24"/>
        </w:rPr>
        <w:lastRenderedPageBreak/>
        <w:t>（投标截止时间</w:t>
      </w:r>
      <w:proofErr w:type="gramStart"/>
      <w:r>
        <w:rPr>
          <w:rFonts w:ascii="宋体" w:hAnsi="宋体" w:cs="宋体" w:hint="eastAsia"/>
          <w:color w:val="000000"/>
          <w:kern w:val="0"/>
          <w:sz w:val="24"/>
        </w:rPr>
        <w:t>前上述</w:t>
      </w:r>
      <w:proofErr w:type="gramEnd"/>
      <w:r>
        <w:rPr>
          <w:rFonts w:ascii="宋体" w:hAnsi="宋体" w:cs="宋体" w:hint="eastAsia"/>
          <w:color w:val="000000"/>
          <w:kern w:val="0"/>
          <w:sz w:val="24"/>
        </w:rPr>
        <w:t>违法信息记录已经移除或删除的除外），由采购</w:t>
      </w:r>
      <w:r>
        <w:rPr>
          <w:rFonts w:ascii="宋体" w:hAnsi="宋体" w:cs="宋体"/>
          <w:color w:val="000000"/>
          <w:kern w:val="0"/>
          <w:sz w:val="24"/>
        </w:rPr>
        <w:t>人</w:t>
      </w:r>
      <w:r>
        <w:rPr>
          <w:rFonts w:ascii="宋体" w:hAnsi="宋体" w:cs="宋体" w:hint="eastAsia"/>
          <w:color w:val="000000"/>
          <w:kern w:val="0"/>
          <w:sz w:val="24"/>
        </w:rPr>
        <w:t>指定人</w:t>
      </w:r>
      <w:r>
        <w:rPr>
          <w:rFonts w:ascii="宋体" w:hAnsi="宋体" w:cs="宋体"/>
          <w:color w:val="000000"/>
          <w:kern w:val="0"/>
          <w:sz w:val="24"/>
        </w:rPr>
        <w:t>员</w:t>
      </w:r>
      <w:r>
        <w:rPr>
          <w:rFonts w:ascii="宋体" w:hAnsi="宋体" w:cs="宋体" w:hint="eastAsia"/>
          <w:color w:val="000000"/>
          <w:kern w:val="0"/>
          <w:sz w:val="24"/>
        </w:rPr>
        <w:t>在开标</w:t>
      </w:r>
      <w:proofErr w:type="gramStart"/>
      <w:r>
        <w:rPr>
          <w:rFonts w:ascii="宋体" w:hAnsi="宋体" w:cs="宋体" w:hint="eastAsia"/>
          <w:color w:val="000000"/>
          <w:kern w:val="0"/>
          <w:sz w:val="24"/>
        </w:rPr>
        <w:t>时网查</w:t>
      </w:r>
      <w:proofErr w:type="gramEnd"/>
      <w:r>
        <w:rPr>
          <w:rFonts w:ascii="宋体" w:hAnsi="宋体" w:cs="宋体" w:hint="eastAsia"/>
          <w:color w:val="000000"/>
          <w:kern w:val="0"/>
          <w:sz w:val="24"/>
        </w:rPr>
        <w:t>；</w:t>
      </w:r>
    </w:p>
    <w:p w14:paraId="151D344C" w14:textId="77777777" w:rsidR="00237F0C" w:rsidRDefault="00000000">
      <w:pPr>
        <w:snapToGrid w:val="0"/>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ascii="宋体" w:hAnsi="宋体" w:cs="宋体" w:hint="eastAsia"/>
          <w:color w:val="000000"/>
          <w:kern w:val="0"/>
          <w:sz w:val="24"/>
        </w:rPr>
        <w:t>其</w:t>
      </w:r>
      <w:r>
        <w:rPr>
          <w:rFonts w:ascii="宋体" w:hAnsi="宋体" w:cs="宋体"/>
          <w:color w:val="000000"/>
          <w:kern w:val="0"/>
          <w:sz w:val="24"/>
        </w:rPr>
        <w:t>进行处罚</w:t>
      </w:r>
      <w:r>
        <w:rPr>
          <w:rFonts w:ascii="宋体" w:hAnsi="宋体" w:cs="宋体" w:hint="eastAsia"/>
          <w:color w:val="000000"/>
          <w:kern w:val="0"/>
          <w:sz w:val="24"/>
        </w:rPr>
        <w:t xml:space="preserve">； </w:t>
      </w:r>
    </w:p>
    <w:p w14:paraId="4FADE22C" w14:textId="77777777" w:rsidR="00237F0C" w:rsidRDefault="00000000">
      <w:pPr>
        <w:snapToGrid w:val="0"/>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14:paraId="012EBB65" w14:textId="77777777" w:rsidR="00237F0C" w:rsidRDefault="00000000">
      <w:pPr>
        <w:snapToGrid w:val="0"/>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）本项目不接受联合体报价。</w:t>
      </w:r>
    </w:p>
    <w:p w14:paraId="589BBE2E" w14:textId="77777777" w:rsidR="00237F0C" w:rsidRDefault="00000000">
      <w:pPr>
        <w:pStyle w:val="af"/>
        <w:widowControl/>
        <w:spacing w:line="432" w:lineRule="auto"/>
        <w:rPr>
          <w:rFonts w:ascii="Microsoft Yahei Font" w:eastAsia="Microsoft Yahei Font" w:hAnsi="Microsoft Yahei Font" w:cs="Microsoft Yahei Font"/>
        </w:rPr>
      </w:pPr>
      <w:r>
        <w:rPr>
          <w:rFonts w:ascii="宋体" w:hAnsi="宋体" w:cs="宋体" w:hint="eastAsia"/>
          <w:b/>
          <w:bCs/>
          <w:color w:val="2B3642"/>
          <w:shd w:val="clear" w:color="auto" w:fill="FFFFFF"/>
        </w:rPr>
        <w:t>供应商（谈判单位）操作手册：</w:t>
      </w:r>
      <w:r>
        <w:rPr>
          <w:color w:val="2B3642"/>
          <w:sz w:val="21"/>
          <w:szCs w:val="21"/>
          <w:shd w:val="clear" w:color="auto" w:fill="FFFFFF"/>
        </w:rPr>
        <w:t>http://www.hmjtztb.com/banshi/index.jhtml</w:t>
      </w:r>
    </w:p>
    <w:p w14:paraId="1CB44480" w14:textId="77777777" w:rsidR="00237F0C" w:rsidRDefault="00000000">
      <w:pPr>
        <w:pStyle w:val="af"/>
        <w:widowControl/>
        <w:spacing w:line="432" w:lineRule="auto"/>
        <w:rPr>
          <w:rFonts w:ascii="Microsoft Yahei Font" w:eastAsia="Microsoft Yahei Font" w:hAnsi="Microsoft Yahei Font" w:cs="Microsoft Yahei Font"/>
        </w:rPr>
      </w:pPr>
      <w:r>
        <w:rPr>
          <w:rFonts w:ascii="宋体" w:hAnsi="宋体" w:cs="宋体" w:hint="eastAsia"/>
          <w:b/>
          <w:bCs/>
          <w:color w:val="2B3642"/>
          <w:shd w:val="clear" w:color="auto" w:fill="FFFFFF"/>
        </w:rPr>
        <w:t>驱动程序下载地址：</w:t>
      </w:r>
      <w:r>
        <w:rPr>
          <w:color w:val="2B3642"/>
          <w:sz w:val="21"/>
          <w:szCs w:val="21"/>
          <w:shd w:val="clear" w:color="auto" w:fill="FFFFFF"/>
        </w:rPr>
        <w:t>http://www.hmjtztb.com/down/index.jhtml</w:t>
      </w:r>
    </w:p>
    <w:p w14:paraId="3A96DA9E" w14:textId="77777777" w:rsidR="00237F0C" w:rsidRDefault="00000000">
      <w:pPr>
        <w:pStyle w:val="af"/>
        <w:widowControl/>
        <w:spacing w:line="432" w:lineRule="auto"/>
        <w:rPr>
          <w:rFonts w:ascii="Microsoft Yahei Font" w:eastAsia="Microsoft Yahei Font" w:hAnsi="Microsoft Yahei Font" w:cs="Microsoft Yahei Font"/>
        </w:rPr>
      </w:pPr>
      <w:r>
        <w:rPr>
          <w:rFonts w:ascii="宋体" w:hAnsi="宋体" w:cs="宋体" w:hint="eastAsia"/>
          <w:b/>
          <w:bCs/>
          <w:color w:val="2B3642"/>
          <w:shd w:val="clear" w:color="auto" w:fill="FFFFFF"/>
        </w:rPr>
        <w:t>注册入库及数字证书办理指南：</w:t>
      </w:r>
      <w:r>
        <w:rPr>
          <w:color w:val="2B3642"/>
          <w:sz w:val="21"/>
          <w:szCs w:val="21"/>
          <w:shd w:val="clear" w:color="auto" w:fill="FFFFFF"/>
        </w:rPr>
        <w:t>http://www.hmjtztb.com/banshi/index.jhtml</w:t>
      </w:r>
    </w:p>
    <w:p w14:paraId="7A6022AC" w14:textId="77777777" w:rsidR="00237F0C" w:rsidRDefault="00000000">
      <w:pPr>
        <w:pStyle w:val="af"/>
        <w:widowControl/>
      </w:pPr>
      <w:r>
        <w:rPr>
          <w:rFonts w:ascii="宋体" w:hAnsi="宋体" w:cs="宋体" w:hint="eastAsia"/>
          <w:b/>
          <w:bCs/>
          <w:color w:val="2B3642"/>
          <w:shd w:val="clear" w:color="auto" w:fill="FFFFFF"/>
        </w:rPr>
        <w:t>如谈判单位数字证书已过期或遗失，请及时联系上述办理指南网址中的联系人进行更新办理或补办。</w:t>
      </w:r>
    </w:p>
    <w:p w14:paraId="0D75B610" w14:textId="77777777" w:rsidR="00237F0C" w:rsidRDefault="00000000">
      <w:pPr>
        <w:pStyle w:val="a5"/>
        <w:spacing w:line="500" w:lineRule="exact"/>
      </w:pPr>
      <w:r>
        <w:rPr>
          <w:rFonts w:hAnsi="宋体" w:hint="eastAsia"/>
          <w:b/>
          <w:sz w:val="24"/>
          <w:szCs w:val="24"/>
        </w:rPr>
        <w:t>参与询价的供应商应承担其询价所涉及的一切费用，不论询价结果如何，采购人在任何情况下无义务也无责任承担这些费用。</w:t>
      </w:r>
    </w:p>
    <w:p w14:paraId="1306B795" w14:textId="77777777" w:rsidR="00237F0C" w:rsidRDefault="00000000">
      <w:pPr>
        <w:widowControl/>
        <w:spacing w:beforeLines="50" w:before="163" w:line="480" w:lineRule="exact"/>
        <w:jc w:val="left"/>
        <w:rPr>
          <w:rFonts w:ascii="宋体" w:hAnsi="宋体" w:cs="宋体"/>
          <w:color w:val="000000"/>
          <w:kern w:val="0"/>
          <w:sz w:val="24"/>
        </w:rPr>
      </w:pPr>
      <w:r>
        <w:rPr>
          <w:rFonts w:ascii="宋体" w:hAnsi="宋体" w:cs="宋体" w:hint="eastAsia"/>
          <w:b/>
          <w:color w:val="000000"/>
          <w:kern w:val="0"/>
          <w:sz w:val="24"/>
        </w:rPr>
        <w:t>四、询价报价截止时间及报价方式</w:t>
      </w:r>
    </w:p>
    <w:p w14:paraId="668513CF" w14:textId="77777777" w:rsidR="00237F0C" w:rsidRDefault="00000000">
      <w:pPr>
        <w:widowControl/>
        <w:tabs>
          <w:tab w:val="left" w:pos="360"/>
          <w:tab w:val="left" w:pos="1155"/>
        </w:tabs>
        <w:spacing w:line="480" w:lineRule="exact"/>
        <w:ind w:leftChars="50" w:left="105" w:firstLineChars="200" w:firstLine="480"/>
        <w:jc w:val="left"/>
        <w:rPr>
          <w:rFonts w:ascii="华文宋体" w:eastAsia="华文宋体" w:hAnsi="华文宋体" w:cs="宋体"/>
          <w:b/>
          <w:color w:val="000000"/>
          <w:kern w:val="0"/>
          <w:sz w:val="24"/>
          <w:u w:val="thick"/>
        </w:rPr>
      </w:pPr>
      <w:r>
        <w:rPr>
          <w:rFonts w:ascii="华文宋体" w:eastAsia="华文宋体" w:hAnsi="华文宋体" w:cs="宋体"/>
          <w:b/>
          <w:color w:val="000000"/>
          <w:kern w:val="0"/>
          <w:sz w:val="24"/>
          <w:u w:val="thick"/>
        </w:rPr>
        <w:t>报价</w:t>
      </w:r>
      <w:r>
        <w:rPr>
          <w:rFonts w:ascii="华文宋体" w:eastAsia="华文宋体" w:hAnsi="华文宋体" w:cs="宋体" w:hint="eastAsia"/>
          <w:b/>
          <w:color w:val="000000"/>
          <w:kern w:val="0"/>
          <w:sz w:val="24"/>
          <w:u w:val="thick"/>
        </w:rPr>
        <w:t>截止</w:t>
      </w:r>
      <w:r>
        <w:rPr>
          <w:rFonts w:ascii="华文宋体" w:eastAsia="华文宋体" w:hAnsi="华文宋体" w:cs="宋体"/>
          <w:b/>
          <w:color w:val="000000"/>
          <w:kern w:val="0"/>
          <w:sz w:val="24"/>
          <w:u w:val="thick"/>
        </w:rPr>
        <w:t>时间：</w:t>
      </w:r>
      <w:r>
        <w:rPr>
          <w:rFonts w:ascii="华文宋体" w:eastAsia="华文宋体" w:hAnsi="华文宋体" w:cs="宋体" w:hint="eastAsia"/>
          <w:b/>
          <w:color w:val="000000"/>
          <w:kern w:val="0"/>
          <w:sz w:val="24"/>
          <w:u w:val="thick"/>
        </w:rPr>
        <w:t>20</w:t>
      </w:r>
      <w:r>
        <w:rPr>
          <w:rFonts w:ascii="华文宋体" w:eastAsia="华文宋体" w:hAnsi="华文宋体" w:cs="宋体"/>
          <w:b/>
          <w:color w:val="000000"/>
          <w:kern w:val="0"/>
          <w:sz w:val="24"/>
          <w:u w:val="thick"/>
        </w:rPr>
        <w:t>2</w:t>
      </w:r>
      <w:r>
        <w:rPr>
          <w:rFonts w:ascii="华文宋体" w:eastAsia="华文宋体" w:hAnsi="华文宋体" w:cs="宋体" w:hint="eastAsia"/>
          <w:b/>
          <w:color w:val="000000"/>
          <w:kern w:val="0"/>
          <w:sz w:val="24"/>
          <w:u w:val="thick"/>
        </w:rPr>
        <w:t>5年2月11日上午10:00时</w:t>
      </w:r>
      <w:r>
        <w:rPr>
          <w:rFonts w:ascii="华文宋体" w:eastAsia="华文宋体" w:hAnsi="华文宋体" w:cs="宋体"/>
          <w:b/>
          <w:color w:val="000000"/>
          <w:kern w:val="0"/>
          <w:sz w:val="24"/>
          <w:u w:val="thick"/>
        </w:rPr>
        <w:t>。</w:t>
      </w:r>
    </w:p>
    <w:p w14:paraId="5717CD3E" w14:textId="77777777" w:rsidR="00237F0C" w:rsidRDefault="00000000">
      <w:pPr>
        <w:widowControl/>
        <w:tabs>
          <w:tab w:val="left" w:pos="360"/>
          <w:tab w:val="left" w:pos="1155"/>
        </w:tabs>
        <w:spacing w:line="480" w:lineRule="exact"/>
        <w:ind w:leftChars="50" w:left="105" w:firstLineChars="200" w:firstLine="480"/>
        <w:jc w:val="left"/>
        <w:rPr>
          <w:rFonts w:ascii="华文宋体" w:eastAsia="华文宋体" w:hAnsi="华文宋体" w:cs="宋体"/>
          <w:b/>
          <w:color w:val="000000"/>
          <w:kern w:val="0"/>
          <w:sz w:val="24"/>
          <w:u w:val="thick"/>
        </w:rPr>
      </w:pPr>
      <w:r>
        <w:rPr>
          <w:rFonts w:ascii="华文宋体" w:eastAsia="华文宋体" w:hAnsi="华文宋体" w:cs="宋体" w:hint="eastAsia"/>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w:t>
      </w:r>
      <w:proofErr w:type="gramStart"/>
      <w:r>
        <w:rPr>
          <w:rFonts w:ascii="华文宋体" w:eastAsia="华文宋体" w:hAnsi="华文宋体" w:cs="宋体" w:hint="eastAsia"/>
          <w:b/>
          <w:color w:val="000000"/>
          <w:kern w:val="0"/>
          <w:sz w:val="24"/>
          <w:u w:val="thick"/>
        </w:rPr>
        <w:t>一</w:t>
      </w:r>
      <w:proofErr w:type="gramEnd"/>
      <w:r>
        <w:rPr>
          <w:rFonts w:ascii="华文宋体" w:eastAsia="华文宋体" w:hAnsi="华文宋体" w:cs="宋体" w:hint="eastAsia"/>
          <w:b/>
          <w:color w:val="000000"/>
          <w:kern w:val="0"/>
          <w:sz w:val="24"/>
          <w:u w:val="thick"/>
        </w:rPr>
        <w:t>次报价，询价项目报价步骤详见http://www.hmjtztb.com/down/12793.jhtml（询价报价步骤）。</w:t>
      </w:r>
    </w:p>
    <w:p w14:paraId="17A218FA" w14:textId="77777777" w:rsidR="00237F0C" w:rsidRDefault="00000000">
      <w:pPr>
        <w:widowControl/>
        <w:tabs>
          <w:tab w:val="left" w:pos="360"/>
          <w:tab w:val="left" w:pos="1155"/>
        </w:tabs>
        <w:spacing w:line="480" w:lineRule="exact"/>
        <w:ind w:leftChars="50" w:left="105" w:firstLineChars="200" w:firstLine="480"/>
        <w:jc w:val="left"/>
        <w:rPr>
          <w:rFonts w:ascii="华文宋体" w:eastAsia="华文宋体" w:hAnsi="华文宋体" w:cs="宋体"/>
          <w:b/>
          <w:color w:val="000000"/>
          <w:kern w:val="0"/>
          <w:szCs w:val="21"/>
        </w:rPr>
      </w:pPr>
      <w:r>
        <w:rPr>
          <w:rFonts w:ascii="华文宋体" w:eastAsia="华文宋体" w:hAnsi="华文宋体" w:cs="宋体" w:hint="eastAsia"/>
          <w:b/>
          <w:color w:val="000000"/>
          <w:kern w:val="0"/>
          <w:sz w:val="24"/>
          <w:u w:val="thick"/>
        </w:rPr>
        <w:t>在规定时间内报名单位</w:t>
      </w:r>
      <w:r>
        <w:rPr>
          <w:rFonts w:ascii="华文宋体" w:eastAsia="华文宋体" w:hAnsi="华文宋体" w:cs="宋体"/>
          <w:b/>
          <w:color w:val="000000"/>
          <w:kern w:val="0"/>
          <w:sz w:val="24"/>
          <w:u w:val="thick"/>
        </w:rPr>
        <w:t>及</w:t>
      </w:r>
      <w:r>
        <w:rPr>
          <w:rFonts w:ascii="华文宋体" w:eastAsia="华文宋体" w:hAnsi="华文宋体" w:cs="宋体" w:hint="eastAsia"/>
          <w:b/>
          <w:color w:val="000000"/>
          <w:kern w:val="0"/>
          <w:sz w:val="24"/>
          <w:u w:val="thick"/>
        </w:rPr>
        <w:t>报价单位少于三家时询价失败，采购人重新发布询价公告；重新发布询价公告后，在规定时间内报名</w:t>
      </w:r>
      <w:r>
        <w:rPr>
          <w:rFonts w:ascii="华文宋体" w:eastAsia="华文宋体" w:hAnsi="华文宋体" w:cs="宋体"/>
          <w:b/>
          <w:color w:val="000000"/>
          <w:kern w:val="0"/>
          <w:sz w:val="24"/>
          <w:u w:val="thick"/>
        </w:rPr>
        <w:t>及</w:t>
      </w:r>
      <w:r>
        <w:rPr>
          <w:rFonts w:ascii="华文宋体" w:eastAsia="华文宋体" w:hAnsi="华文宋体" w:cs="宋体" w:hint="eastAsia"/>
          <w:b/>
          <w:color w:val="000000"/>
          <w:kern w:val="0"/>
          <w:sz w:val="24"/>
          <w:u w:val="thick"/>
        </w:rPr>
        <w:t>报价的单位仍少于三家，按公开</w:t>
      </w:r>
      <w:r>
        <w:rPr>
          <w:rFonts w:ascii="华文宋体" w:eastAsia="华文宋体" w:hAnsi="华文宋体" w:cs="宋体"/>
          <w:b/>
          <w:color w:val="000000"/>
          <w:kern w:val="0"/>
          <w:sz w:val="24"/>
          <w:u w:val="thick"/>
        </w:rPr>
        <w:t>询价招标</w:t>
      </w:r>
      <w:r>
        <w:rPr>
          <w:rFonts w:ascii="华文宋体" w:eastAsia="华文宋体" w:hAnsi="华文宋体" w:cs="宋体" w:hint="eastAsia"/>
          <w:b/>
          <w:color w:val="000000"/>
          <w:kern w:val="0"/>
          <w:sz w:val="24"/>
          <w:u w:val="thick"/>
        </w:rPr>
        <w:t>公告</w:t>
      </w:r>
      <w:r>
        <w:rPr>
          <w:rFonts w:ascii="华文宋体" w:eastAsia="华文宋体" w:hAnsi="华文宋体" w:cs="宋体"/>
          <w:b/>
          <w:color w:val="000000"/>
          <w:kern w:val="0"/>
          <w:sz w:val="24"/>
          <w:u w:val="thick"/>
        </w:rPr>
        <w:t>约定的询价程序</w:t>
      </w:r>
      <w:r>
        <w:rPr>
          <w:rFonts w:ascii="华文宋体" w:eastAsia="华文宋体" w:hAnsi="华文宋体" w:cs="宋体" w:hint="eastAsia"/>
          <w:b/>
          <w:color w:val="000000"/>
          <w:kern w:val="0"/>
          <w:sz w:val="24"/>
          <w:u w:val="thick"/>
        </w:rPr>
        <w:t>继续进行询价采购评审活动。</w:t>
      </w:r>
    </w:p>
    <w:p w14:paraId="77C7494E" w14:textId="77777777" w:rsidR="00237F0C" w:rsidRDefault="00000000">
      <w:pPr>
        <w:widowControl/>
        <w:spacing w:beforeLines="50" w:before="163" w:line="480" w:lineRule="exact"/>
        <w:jc w:val="left"/>
        <w:rPr>
          <w:rFonts w:ascii="宋体" w:hAnsi="宋体" w:cs="宋体"/>
          <w:color w:val="000000"/>
          <w:kern w:val="0"/>
          <w:sz w:val="24"/>
        </w:rPr>
      </w:pPr>
      <w:r>
        <w:rPr>
          <w:rFonts w:ascii="宋体" w:hAnsi="宋体" w:cs="宋体" w:hint="eastAsia"/>
          <w:b/>
          <w:color w:val="000000"/>
          <w:kern w:val="0"/>
          <w:sz w:val="24"/>
        </w:rPr>
        <w:t>五、评审原则</w:t>
      </w:r>
    </w:p>
    <w:p w14:paraId="1B6BA019" w14:textId="77777777" w:rsidR="00237F0C" w:rsidRDefault="00000000">
      <w:pPr>
        <w:widowControl/>
        <w:spacing w:line="480" w:lineRule="exact"/>
        <w:ind w:firstLineChars="200" w:firstLine="480"/>
        <w:jc w:val="left"/>
        <w:rPr>
          <w:rFonts w:ascii="宋体" w:hAnsi="宋体" w:cs="宋体"/>
          <w:color w:val="000000"/>
          <w:kern w:val="0"/>
          <w:sz w:val="24"/>
        </w:rPr>
      </w:pPr>
      <w:r>
        <w:rPr>
          <w:rFonts w:ascii="华文宋体" w:eastAsia="华文宋体" w:hAnsi="华文宋体" w:cs="宋体" w:hint="eastAsia"/>
          <w:b/>
          <w:color w:val="000000"/>
          <w:kern w:val="0"/>
          <w:sz w:val="24"/>
          <w:u w:val="thick"/>
        </w:rPr>
        <w:lastRenderedPageBreak/>
        <w:t>20</w:t>
      </w:r>
      <w:r>
        <w:rPr>
          <w:rFonts w:ascii="华文宋体" w:eastAsia="华文宋体" w:hAnsi="华文宋体" w:cs="宋体"/>
          <w:b/>
          <w:color w:val="000000"/>
          <w:kern w:val="0"/>
          <w:sz w:val="24"/>
          <w:u w:val="thick"/>
        </w:rPr>
        <w:t>2</w:t>
      </w:r>
      <w:r>
        <w:rPr>
          <w:rFonts w:ascii="华文宋体" w:eastAsia="华文宋体" w:hAnsi="华文宋体" w:cs="宋体" w:hint="eastAsia"/>
          <w:b/>
          <w:color w:val="000000"/>
          <w:kern w:val="0"/>
          <w:sz w:val="24"/>
          <w:u w:val="thick"/>
        </w:rPr>
        <w:t>5年2月11日上午10:00时</w:t>
      </w:r>
      <w:r>
        <w:rPr>
          <w:rFonts w:ascii="宋体" w:hAnsi="宋体" w:cs="宋体" w:hint="eastAsia"/>
          <w:color w:val="000000"/>
          <w:kern w:val="0"/>
          <w:sz w:val="24"/>
        </w:rPr>
        <w:t>在景德镇市黑猫环保科技有限责任公司项目部三楼会议室开启各</w:t>
      </w:r>
      <w:r>
        <w:rPr>
          <w:rFonts w:ascii="宋体" w:hAnsi="宋体" w:cs="宋体"/>
          <w:color w:val="000000"/>
          <w:kern w:val="0"/>
          <w:sz w:val="24"/>
        </w:rPr>
        <w:t>报价单位的竞标</w:t>
      </w:r>
      <w:r>
        <w:rPr>
          <w:rFonts w:ascii="宋体" w:hAnsi="宋体" w:cs="宋体" w:hint="eastAsia"/>
          <w:color w:val="000000"/>
          <w:kern w:val="0"/>
          <w:sz w:val="24"/>
        </w:rPr>
        <w:t>报价，</w:t>
      </w:r>
      <w:r>
        <w:rPr>
          <w:rFonts w:ascii="宋体" w:hAnsi="宋体" w:cs="宋体"/>
          <w:color w:val="000000"/>
          <w:kern w:val="0"/>
          <w:sz w:val="24"/>
        </w:rPr>
        <w:t>根据符合</w:t>
      </w:r>
      <w:r>
        <w:rPr>
          <w:rFonts w:ascii="宋体" w:hAnsi="宋体" w:cs="宋体" w:hint="eastAsia"/>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ascii="宋体" w:hAnsi="宋体" w:cs="宋体" w:hint="eastAsia"/>
          <w:b/>
          <w:color w:val="000000"/>
          <w:kern w:val="0"/>
          <w:sz w:val="24"/>
          <w:u w:val="thick"/>
        </w:rPr>
        <w:t>合理</w:t>
      </w:r>
      <w:r>
        <w:rPr>
          <w:rFonts w:ascii="宋体" w:hAnsi="宋体" w:cs="宋体"/>
          <w:b/>
          <w:color w:val="000000"/>
          <w:kern w:val="0"/>
          <w:sz w:val="24"/>
          <w:u w:val="thick"/>
        </w:rPr>
        <w:t>最</w:t>
      </w:r>
      <w:r>
        <w:rPr>
          <w:rFonts w:ascii="宋体" w:hAnsi="宋体" w:cs="宋体" w:hint="eastAsia"/>
          <w:b/>
          <w:color w:val="000000"/>
          <w:kern w:val="0"/>
          <w:sz w:val="24"/>
          <w:u w:val="thick"/>
        </w:rPr>
        <w:t>低</w:t>
      </w:r>
      <w:r>
        <w:rPr>
          <w:rFonts w:ascii="宋体" w:hAnsi="宋体" w:cs="宋体"/>
          <w:color w:val="000000"/>
          <w:kern w:val="0"/>
          <w:sz w:val="24"/>
        </w:rPr>
        <w:t>的原则确定成交</w:t>
      </w:r>
      <w:r>
        <w:rPr>
          <w:rFonts w:ascii="宋体" w:hAnsi="宋体" w:cs="宋体" w:hint="eastAsia"/>
          <w:color w:val="000000"/>
          <w:kern w:val="0"/>
          <w:sz w:val="24"/>
        </w:rPr>
        <w:t>单位。</w:t>
      </w:r>
    </w:p>
    <w:p w14:paraId="678C4983" w14:textId="77777777" w:rsidR="00237F0C" w:rsidRDefault="00000000">
      <w:pPr>
        <w:widowControl/>
        <w:spacing w:line="480" w:lineRule="exact"/>
        <w:ind w:firstLineChars="200" w:firstLine="482"/>
        <w:jc w:val="left"/>
        <w:rPr>
          <w:rFonts w:ascii="宋体" w:hAnsi="宋体" w:cs="宋体"/>
          <w:b/>
          <w:color w:val="000000"/>
          <w:kern w:val="0"/>
          <w:sz w:val="24"/>
          <w:u w:val="single"/>
        </w:rPr>
      </w:pPr>
      <w:r>
        <w:rPr>
          <w:rFonts w:ascii="宋体" w:hAnsi="宋体" w:cs="宋体" w:hint="eastAsia"/>
          <w:b/>
          <w:color w:val="000000"/>
          <w:kern w:val="0"/>
          <w:sz w:val="24"/>
          <w:u w:val="single"/>
        </w:rPr>
        <w:t>报价单位须保持评审过程中（即</w:t>
      </w:r>
      <w:r>
        <w:rPr>
          <w:rFonts w:ascii="华文宋体" w:eastAsia="华文宋体" w:hAnsi="华文宋体" w:cs="宋体" w:hint="eastAsia"/>
          <w:b/>
          <w:color w:val="000000"/>
          <w:kern w:val="0"/>
          <w:sz w:val="24"/>
          <w:u w:val="single"/>
        </w:rPr>
        <w:t>20</w:t>
      </w:r>
      <w:r>
        <w:rPr>
          <w:rFonts w:ascii="华文宋体" w:eastAsia="华文宋体" w:hAnsi="华文宋体" w:cs="宋体"/>
          <w:b/>
          <w:color w:val="000000"/>
          <w:kern w:val="0"/>
          <w:sz w:val="24"/>
          <w:u w:val="single"/>
        </w:rPr>
        <w:t>2</w:t>
      </w:r>
      <w:r>
        <w:rPr>
          <w:rFonts w:ascii="华文宋体" w:eastAsia="华文宋体" w:hAnsi="华文宋体" w:cs="宋体" w:hint="eastAsia"/>
          <w:b/>
          <w:color w:val="000000"/>
          <w:kern w:val="0"/>
          <w:sz w:val="24"/>
          <w:u w:val="single"/>
        </w:rPr>
        <w:t>5年2月11日上午10:00</w:t>
      </w:r>
      <w:r>
        <w:rPr>
          <w:rFonts w:ascii="宋体" w:hAnsi="宋体" w:cs="宋体" w:hint="eastAsia"/>
          <w:b/>
          <w:color w:val="000000"/>
          <w:kern w:val="0"/>
          <w:sz w:val="24"/>
          <w:u w:val="single"/>
        </w:rPr>
        <w:t>-11:</w:t>
      </w:r>
      <w:r>
        <w:rPr>
          <w:rFonts w:ascii="宋体" w:hAnsi="宋体" w:cs="宋体"/>
          <w:b/>
          <w:color w:val="000000"/>
          <w:kern w:val="0"/>
          <w:sz w:val="24"/>
          <w:u w:val="single"/>
        </w:rPr>
        <w:t>0</w:t>
      </w:r>
      <w:r>
        <w:rPr>
          <w:rFonts w:ascii="宋体" w:hAnsi="宋体" w:cs="宋体" w:hint="eastAsia"/>
          <w:b/>
          <w:color w:val="000000"/>
          <w:kern w:val="0"/>
          <w:sz w:val="24"/>
          <w:u w:val="single"/>
        </w:rPr>
        <w:t>0时）通讯畅通，可以随时接听电话以方便采购人询问报价相关事宜。</w:t>
      </w:r>
    </w:p>
    <w:p w14:paraId="392B8AD3" w14:textId="77777777" w:rsidR="00237F0C" w:rsidRDefault="00000000">
      <w:pPr>
        <w:widowControl/>
        <w:spacing w:line="480" w:lineRule="exact"/>
        <w:ind w:firstLineChars="200" w:firstLine="482"/>
        <w:jc w:val="left"/>
        <w:rPr>
          <w:rFonts w:ascii="宋体" w:hAnsi="宋体" w:cs="宋体"/>
          <w:b/>
          <w:color w:val="000000"/>
          <w:kern w:val="0"/>
          <w:sz w:val="24"/>
          <w:u w:val="single"/>
        </w:rPr>
      </w:pPr>
      <w:r>
        <w:rPr>
          <w:rFonts w:ascii="宋体" w:hAnsi="宋体" w:cs="宋体" w:hint="eastAsia"/>
          <w:b/>
          <w:color w:val="000000"/>
          <w:kern w:val="0"/>
          <w:sz w:val="24"/>
          <w:u w:val="single"/>
        </w:rPr>
        <w:t>询价结束后，采购人可组织相关人员对报价单位的企业实力和业绩进行考察，如发现报价单位无法满足采购项目需要，采购人可以取消该报价单位的竞标资格。</w:t>
      </w:r>
    </w:p>
    <w:p w14:paraId="2FAD24EB" w14:textId="77777777" w:rsidR="00237F0C" w:rsidRDefault="00000000">
      <w:pPr>
        <w:tabs>
          <w:tab w:val="left" w:pos="0"/>
        </w:tabs>
        <w:snapToGrid w:val="0"/>
        <w:spacing w:line="540" w:lineRule="exact"/>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、联系</w:t>
      </w:r>
      <w:r>
        <w:rPr>
          <w:rFonts w:ascii="宋体" w:hAnsi="宋体" w:cs="宋体" w:hint="eastAsia"/>
          <w:b/>
          <w:color w:val="000000"/>
          <w:kern w:val="0"/>
          <w:sz w:val="24"/>
        </w:rPr>
        <w:t>方式</w:t>
      </w:r>
    </w:p>
    <w:p w14:paraId="630C0CB7" w14:textId="77777777" w:rsidR="00237F0C" w:rsidRDefault="00000000">
      <w:pPr>
        <w:tabs>
          <w:tab w:val="left" w:pos="0"/>
        </w:tabs>
        <w:snapToGrid w:val="0"/>
        <w:spacing w:line="540" w:lineRule="exact"/>
        <w:ind w:firstLineChars="200" w:firstLine="480"/>
        <w:rPr>
          <w:rFonts w:ascii="宋体" w:hAnsi="宋体" w:cs="宋体"/>
          <w:color w:val="000000"/>
          <w:kern w:val="0"/>
          <w:szCs w:val="21"/>
        </w:rPr>
      </w:pPr>
      <w:r>
        <w:rPr>
          <w:rFonts w:ascii="宋体" w:hAnsi="宋体" w:hint="eastAsia"/>
          <w:sz w:val="24"/>
          <w:szCs w:val="22"/>
        </w:rPr>
        <w:t>采购人：</w:t>
      </w:r>
      <w:r>
        <w:rPr>
          <w:rFonts w:ascii="宋体" w:hAnsi="宋体" w:cs="宋体" w:hint="eastAsia"/>
          <w:color w:val="000000"/>
          <w:kern w:val="0"/>
          <w:szCs w:val="21"/>
        </w:rPr>
        <w:t>景德镇市黑猫环保科技有限责任公司</w:t>
      </w:r>
    </w:p>
    <w:p w14:paraId="3EADBFD2" w14:textId="77777777" w:rsidR="00237F0C" w:rsidRDefault="00000000">
      <w:pPr>
        <w:tabs>
          <w:tab w:val="left" w:pos="0"/>
        </w:tabs>
        <w:snapToGrid w:val="0"/>
        <w:spacing w:line="540" w:lineRule="exact"/>
        <w:ind w:firstLineChars="200" w:firstLine="480"/>
        <w:rPr>
          <w:rFonts w:ascii="宋体" w:hAnsi="宋体"/>
          <w:sz w:val="24"/>
          <w:szCs w:val="22"/>
        </w:rPr>
      </w:pPr>
      <w:r>
        <w:rPr>
          <w:rFonts w:ascii="宋体" w:hAnsi="宋体" w:hint="eastAsia"/>
          <w:sz w:val="24"/>
          <w:szCs w:val="22"/>
        </w:rPr>
        <w:t>电话 ：18779800967</w:t>
      </w:r>
      <w:r>
        <w:rPr>
          <w:rFonts w:ascii="宋体" w:hAnsi="宋体"/>
          <w:sz w:val="24"/>
          <w:szCs w:val="22"/>
        </w:rPr>
        <w:t xml:space="preserve">     </w:t>
      </w:r>
      <w:r>
        <w:rPr>
          <w:rFonts w:ascii="宋体" w:hAnsi="宋体" w:hint="eastAsia"/>
          <w:sz w:val="24"/>
          <w:szCs w:val="22"/>
        </w:rPr>
        <w:t xml:space="preserve"> </w:t>
      </w:r>
      <w:r>
        <w:rPr>
          <w:rFonts w:ascii="宋体" w:hAnsi="宋体"/>
          <w:sz w:val="24"/>
          <w:szCs w:val="22"/>
        </w:rPr>
        <w:t xml:space="preserve">  </w:t>
      </w:r>
      <w:r>
        <w:rPr>
          <w:rFonts w:ascii="宋体" w:hAnsi="宋体" w:hint="eastAsia"/>
          <w:sz w:val="24"/>
          <w:szCs w:val="22"/>
        </w:rPr>
        <w:t>黄先生</w:t>
      </w:r>
    </w:p>
    <w:p w14:paraId="1B43C803" w14:textId="77777777" w:rsidR="00237F0C" w:rsidRDefault="00237F0C">
      <w:pPr>
        <w:tabs>
          <w:tab w:val="left" w:pos="0"/>
        </w:tabs>
        <w:snapToGrid w:val="0"/>
        <w:spacing w:line="540" w:lineRule="exact"/>
        <w:rPr>
          <w:rFonts w:ascii="宋体" w:hAnsi="宋体"/>
          <w:sz w:val="24"/>
          <w:szCs w:val="22"/>
        </w:rPr>
      </w:pPr>
    </w:p>
    <w:p w14:paraId="4D53AA63" w14:textId="77777777" w:rsidR="00237F0C" w:rsidRDefault="00237F0C">
      <w:pPr>
        <w:tabs>
          <w:tab w:val="left" w:pos="0"/>
        </w:tabs>
        <w:snapToGrid w:val="0"/>
        <w:spacing w:line="540" w:lineRule="exact"/>
        <w:rPr>
          <w:rFonts w:ascii="宋体" w:hAnsi="宋体"/>
          <w:sz w:val="24"/>
          <w:szCs w:val="22"/>
        </w:rPr>
      </w:pPr>
    </w:p>
    <w:p w14:paraId="7BD77414" w14:textId="77777777" w:rsidR="00237F0C" w:rsidRDefault="00237F0C">
      <w:pPr>
        <w:tabs>
          <w:tab w:val="left" w:pos="0"/>
        </w:tabs>
        <w:snapToGrid w:val="0"/>
        <w:spacing w:line="540" w:lineRule="exact"/>
        <w:rPr>
          <w:rFonts w:ascii="宋体" w:hAnsi="宋体"/>
          <w:sz w:val="24"/>
          <w:szCs w:val="22"/>
        </w:rPr>
      </w:pPr>
    </w:p>
    <w:p w14:paraId="626F6EDD" w14:textId="77777777" w:rsidR="00237F0C" w:rsidRDefault="00237F0C">
      <w:pPr>
        <w:tabs>
          <w:tab w:val="left" w:pos="0"/>
        </w:tabs>
        <w:snapToGrid w:val="0"/>
        <w:spacing w:line="540" w:lineRule="exact"/>
        <w:rPr>
          <w:rFonts w:ascii="宋体" w:hAnsi="宋体"/>
          <w:sz w:val="24"/>
          <w:szCs w:val="22"/>
        </w:rPr>
      </w:pPr>
    </w:p>
    <w:p w14:paraId="7E323B45" w14:textId="77777777" w:rsidR="00237F0C" w:rsidRDefault="00237F0C">
      <w:pPr>
        <w:tabs>
          <w:tab w:val="left" w:pos="0"/>
        </w:tabs>
        <w:snapToGrid w:val="0"/>
        <w:spacing w:line="540" w:lineRule="exact"/>
        <w:rPr>
          <w:rFonts w:ascii="宋体" w:hAnsi="宋体"/>
          <w:sz w:val="24"/>
          <w:szCs w:val="22"/>
        </w:rPr>
      </w:pPr>
    </w:p>
    <w:p w14:paraId="44B0ADF0" w14:textId="77777777" w:rsidR="00237F0C" w:rsidRDefault="00237F0C">
      <w:pPr>
        <w:tabs>
          <w:tab w:val="left" w:pos="0"/>
        </w:tabs>
        <w:snapToGrid w:val="0"/>
        <w:spacing w:line="540" w:lineRule="exact"/>
        <w:rPr>
          <w:rFonts w:ascii="宋体" w:hAnsi="宋体"/>
          <w:sz w:val="24"/>
          <w:szCs w:val="22"/>
        </w:rPr>
      </w:pPr>
    </w:p>
    <w:p w14:paraId="5EA1A7BE" w14:textId="77777777" w:rsidR="00237F0C" w:rsidRDefault="00237F0C">
      <w:pPr>
        <w:tabs>
          <w:tab w:val="left" w:pos="0"/>
        </w:tabs>
        <w:snapToGrid w:val="0"/>
        <w:spacing w:line="540" w:lineRule="exact"/>
        <w:rPr>
          <w:rFonts w:ascii="宋体" w:hAnsi="宋体"/>
          <w:sz w:val="24"/>
          <w:szCs w:val="22"/>
        </w:rPr>
      </w:pPr>
    </w:p>
    <w:p w14:paraId="20689452" w14:textId="77777777" w:rsidR="00237F0C" w:rsidRDefault="00237F0C">
      <w:pPr>
        <w:tabs>
          <w:tab w:val="left" w:pos="0"/>
        </w:tabs>
        <w:snapToGrid w:val="0"/>
        <w:spacing w:line="540" w:lineRule="exact"/>
        <w:rPr>
          <w:rFonts w:ascii="宋体" w:hAnsi="宋体"/>
          <w:sz w:val="24"/>
          <w:szCs w:val="22"/>
        </w:rPr>
      </w:pPr>
    </w:p>
    <w:p w14:paraId="5523B0EB" w14:textId="77777777" w:rsidR="00237F0C" w:rsidRDefault="00237F0C">
      <w:pPr>
        <w:tabs>
          <w:tab w:val="left" w:pos="0"/>
        </w:tabs>
        <w:snapToGrid w:val="0"/>
        <w:spacing w:line="540" w:lineRule="exact"/>
        <w:rPr>
          <w:rFonts w:ascii="宋体" w:hAnsi="宋体"/>
          <w:sz w:val="24"/>
          <w:szCs w:val="22"/>
        </w:rPr>
      </w:pPr>
    </w:p>
    <w:p w14:paraId="5F01DFEE" w14:textId="77777777" w:rsidR="00237F0C" w:rsidRDefault="00237F0C">
      <w:pPr>
        <w:tabs>
          <w:tab w:val="left" w:pos="0"/>
        </w:tabs>
        <w:snapToGrid w:val="0"/>
        <w:spacing w:line="540" w:lineRule="exact"/>
        <w:rPr>
          <w:rFonts w:ascii="宋体" w:hAnsi="宋体"/>
          <w:sz w:val="24"/>
          <w:szCs w:val="22"/>
        </w:rPr>
      </w:pPr>
    </w:p>
    <w:p w14:paraId="01808C35" w14:textId="77777777" w:rsidR="00237F0C" w:rsidRDefault="00237F0C">
      <w:pPr>
        <w:tabs>
          <w:tab w:val="left" w:pos="0"/>
        </w:tabs>
        <w:snapToGrid w:val="0"/>
        <w:spacing w:line="540" w:lineRule="exact"/>
        <w:rPr>
          <w:rFonts w:ascii="宋体" w:hAnsi="宋体"/>
          <w:sz w:val="24"/>
          <w:szCs w:val="22"/>
        </w:rPr>
      </w:pPr>
    </w:p>
    <w:p w14:paraId="57F7C75A" w14:textId="77777777" w:rsidR="00237F0C" w:rsidRDefault="00237F0C">
      <w:pPr>
        <w:tabs>
          <w:tab w:val="left" w:pos="0"/>
        </w:tabs>
        <w:snapToGrid w:val="0"/>
        <w:spacing w:line="540" w:lineRule="exact"/>
        <w:rPr>
          <w:rFonts w:ascii="宋体" w:hAnsi="宋体"/>
          <w:sz w:val="24"/>
          <w:szCs w:val="22"/>
        </w:rPr>
      </w:pPr>
    </w:p>
    <w:p w14:paraId="6EAE8BB2" w14:textId="77777777" w:rsidR="00237F0C" w:rsidRDefault="00237F0C">
      <w:pPr>
        <w:tabs>
          <w:tab w:val="left" w:pos="0"/>
        </w:tabs>
        <w:snapToGrid w:val="0"/>
        <w:spacing w:line="540" w:lineRule="exact"/>
        <w:rPr>
          <w:rFonts w:ascii="宋体" w:hAnsi="宋体"/>
          <w:sz w:val="24"/>
          <w:szCs w:val="22"/>
        </w:rPr>
      </w:pPr>
    </w:p>
    <w:p w14:paraId="330F8BDF" w14:textId="77777777" w:rsidR="00237F0C" w:rsidRDefault="00237F0C">
      <w:pPr>
        <w:tabs>
          <w:tab w:val="left" w:pos="0"/>
        </w:tabs>
        <w:snapToGrid w:val="0"/>
        <w:spacing w:line="540" w:lineRule="exact"/>
        <w:rPr>
          <w:rFonts w:ascii="宋体" w:hAnsi="宋体"/>
          <w:sz w:val="24"/>
          <w:szCs w:val="22"/>
        </w:rPr>
      </w:pPr>
    </w:p>
    <w:p w14:paraId="36CBDBBE" w14:textId="77777777" w:rsidR="00237F0C" w:rsidRDefault="00237F0C">
      <w:pPr>
        <w:tabs>
          <w:tab w:val="left" w:pos="0"/>
        </w:tabs>
        <w:snapToGrid w:val="0"/>
        <w:spacing w:line="540" w:lineRule="exact"/>
        <w:rPr>
          <w:rFonts w:ascii="宋体" w:hAnsi="宋体"/>
          <w:sz w:val="24"/>
          <w:szCs w:val="22"/>
        </w:rPr>
      </w:pPr>
    </w:p>
    <w:p w14:paraId="40B4EBB7" w14:textId="77777777" w:rsidR="00237F0C" w:rsidRDefault="00000000">
      <w:pPr>
        <w:ind w:firstLineChars="45" w:firstLine="199"/>
        <w:jc w:val="center"/>
        <w:rPr>
          <w:b/>
          <w:bCs/>
          <w:sz w:val="44"/>
          <w:szCs w:val="44"/>
        </w:rPr>
      </w:pPr>
      <w:r>
        <w:rPr>
          <w:rFonts w:hint="eastAsia"/>
          <w:b/>
          <w:bCs/>
          <w:sz w:val="44"/>
          <w:szCs w:val="44"/>
        </w:rPr>
        <w:lastRenderedPageBreak/>
        <w:t>黑猫环保委外环境监测服务技术规格书</w:t>
      </w:r>
    </w:p>
    <w:p w14:paraId="4F3A5A36" w14:textId="77777777" w:rsidR="00237F0C" w:rsidRDefault="00237F0C">
      <w:pPr>
        <w:ind w:firstLine="480"/>
      </w:pPr>
    </w:p>
    <w:p w14:paraId="455FBF65" w14:textId="77777777" w:rsidR="00237F0C" w:rsidRDefault="00000000">
      <w:pPr>
        <w:pStyle w:val="2"/>
        <w:numPr>
          <w:ilvl w:val="0"/>
          <w:numId w:val="0"/>
        </w:numPr>
        <w:tabs>
          <w:tab w:val="left" w:pos="425"/>
        </w:tabs>
        <w:jc w:val="center"/>
        <w:rPr>
          <w:sz w:val="30"/>
          <w:szCs w:val="30"/>
        </w:rPr>
      </w:pPr>
      <w:bookmarkStart w:id="0" w:name="_Toc133322512"/>
      <w:r>
        <w:rPr>
          <w:rFonts w:hint="eastAsia"/>
          <w:sz w:val="30"/>
          <w:szCs w:val="30"/>
        </w:rPr>
        <w:t>总则</w:t>
      </w:r>
      <w:bookmarkEnd w:id="0"/>
    </w:p>
    <w:p w14:paraId="053E63E1" w14:textId="77777777" w:rsidR="00237F0C" w:rsidRDefault="00000000">
      <w:pPr>
        <w:pStyle w:val="cucd-0"/>
        <w:numPr>
          <w:ilvl w:val="0"/>
          <w:numId w:val="5"/>
        </w:numPr>
        <w:ind w:left="0" w:firstLineChars="0" w:firstLine="0"/>
      </w:pPr>
      <w:r>
        <w:rPr>
          <w:rFonts w:hint="eastAsia"/>
        </w:rPr>
        <w:t>本技术规范书提出了投标方对黑猫环保科技有限责任公司委外监测服务的技术要求。</w:t>
      </w:r>
    </w:p>
    <w:p w14:paraId="458A6E94" w14:textId="77777777" w:rsidR="00237F0C" w:rsidRDefault="00000000">
      <w:pPr>
        <w:pStyle w:val="cucd-0"/>
        <w:numPr>
          <w:ilvl w:val="0"/>
          <w:numId w:val="5"/>
        </w:numPr>
        <w:ind w:left="0" w:firstLineChars="0" w:firstLine="0"/>
      </w:pPr>
      <w:r>
        <w:rPr>
          <w:rFonts w:hint="eastAsia"/>
        </w:rPr>
        <w:t>招标方在本技术规范中提出了最低限度的技术要求，并未规定所有的技术要求和适用标准，投标方应提供一整套的满足本监测项目的服务，对国家有关安全和环保等强制性标准，必须满足其要求</w:t>
      </w:r>
    </w:p>
    <w:p w14:paraId="6AC0F450" w14:textId="77777777" w:rsidR="00237F0C" w:rsidRDefault="00000000">
      <w:pPr>
        <w:pStyle w:val="1"/>
        <w:numPr>
          <w:ilvl w:val="0"/>
          <w:numId w:val="5"/>
        </w:numPr>
        <w:tabs>
          <w:tab w:val="clear" w:pos="420"/>
        </w:tabs>
        <w:spacing w:line="360" w:lineRule="auto"/>
        <w:rPr>
          <w:sz w:val="24"/>
        </w:rPr>
      </w:pPr>
      <w:bookmarkStart w:id="1" w:name="_Toc193194233"/>
      <w:r>
        <w:rPr>
          <w:sz w:val="24"/>
        </w:rPr>
        <w:t>本招标文件所引用的标准若如与</w:t>
      </w:r>
      <w:r>
        <w:rPr>
          <w:rFonts w:hint="eastAsia"/>
          <w:sz w:val="24"/>
        </w:rPr>
        <w:t>投标人</w:t>
      </w:r>
      <w:r>
        <w:rPr>
          <w:sz w:val="24"/>
        </w:rPr>
        <w:t>所执行的标准发生矛盾时，则按较严格的标准执行</w:t>
      </w:r>
      <w:bookmarkEnd w:id="1"/>
      <w:r>
        <w:rPr>
          <w:rFonts w:hint="eastAsia"/>
          <w:sz w:val="24"/>
        </w:rPr>
        <w:t>。</w:t>
      </w:r>
    </w:p>
    <w:p w14:paraId="07698505" w14:textId="77777777" w:rsidR="00237F0C" w:rsidRDefault="00000000">
      <w:pPr>
        <w:pStyle w:val="1"/>
        <w:numPr>
          <w:ilvl w:val="0"/>
          <w:numId w:val="5"/>
        </w:numPr>
        <w:tabs>
          <w:tab w:val="clear" w:pos="420"/>
        </w:tabs>
        <w:spacing w:line="360" w:lineRule="auto"/>
        <w:rPr>
          <w:sz w:val="24"/>
        </w:rPr>
      </w:pPr>
      <w:r>
        <w:rPr>
          <w:rFonts w:hint="eastAsia"/>
          <w:sz w:val="24"/>
        </w:rPr>
        <w:t>本技术规格书内所有技术要求，如出现前后不统一的描述，应以从严选择，以最高要求为准。</w:t>
      </w:r>
    </w:p>
    <w:p w14:paraId="63DD6E7C" w14:textId="77777777" w:rsidR="00237F0C" w:rsidRDefault="00000000">
      <w:pPr>
        <w:pStyle w:val="cucd-0"/>
        <w:numPr>
          <w:ilvl w:val="0"/>
          <w:numId w:val="5"/>
        </w:numPr>
        <w:ind w:left="0" w:firstLineChars="0" w:firstLine="0"/>
      </w:pPr>
      <w:r>
        <w:rPr>
          <w:rFonts w:hint="eastAsia"/>
        </w:rPr>
        <w:t>在签订合同之后，招标方有权提出</w:t>
      </w:r>
      <w:proofErr w:type="gramStart"/>
      <w:r>
        <w:rPr>
          <w:rFonts w:hint="eastAsia"/>
        </w:rPr>
        <w:t>因规范</w:t>
      </w:r>
      <w:proofErr w:type="gramEnd"/>
      <w:r>
        <w:rPr>
          <w:rFonts w:hint="eastAsia"/>
        </w:rPr>
        <w:t>标准和规程发生变化而产生的一些补充要求，具体项目内容由招标方、投标方双方共同商定。</w:t>
      </w:r>
    </w:p>
    <w:p w14:paraId="40E4657C" w14:textId="77777777" w:rsidR="00237F0C" w:rsidRDefault="00000000">
      <w:pPr>
        <w:pStyle w:val="cucd-0"/>
        <w:numPr>
          <w:ilvl w:val="0"/>
          <w:numId w:val="5"/>
        </w:numPr>
        <w:ind w:left="0" w:firstLineChars="0" w:firstLine="0"/>
      </w:pPr>
      <w:r>
        <w:rPr>
          <w:rFonts w:hint="eastAsia"/>
        </w:rPr>
        <w:t>如未在招标质疑阶段对本技术规格书提出异议，将认为投标方提供的设备符合规范和标准的要求。</w:t>
      </w:r>
    </w:p>
    <w:p w14:paraId="2360267C" w14:textId="77777777" w:rsidR="00237F0C" w:rsidRDefault="00000000">
      <w:pPr>
        <w:pStyle w:val="1"/>
        <w:numPr>
          <w:ilvl w:val="0"/>
          <w:numId w:val="5"/>
        </w:numPr>
        <w:tabs>
          <w:tab w:val="clear" w:pos="420"/>
        </w:tabs>
        <w:spacing w:line="360" w:lineRule="auto"/>
        <w:ind w:left="0" w:firstLine="0"/>
        <w:rPr>
          <w:sz w:val="24"/>
        </w:rPr>
      </w:pPr>
      <w:r>
        <w:rPr>
          <w:rFonts w:hint="eastAsia"/>
          <w:sz w:val="24"/>
        </w:rPr>
        <w:t>投标人不得侵犯第三方知识产权。一旦发生侵权行为，投标人承担全部法律责任和所有的经济赔偿责任，并承担由于投标人侵权无法继续执行本合约而对业主方造成的时间延误责任等。</w:t>
      </w:r>
    </w:p>
    <w:p w14:paraId="73DD2FE5" w14:textId="77777777" w:rsidR="00237F0C" w:rsidRDefault="00000000">
      <w:pPr>
        <w:pStyle w:val="1"/>
        <w:numPr>
          <w:ilvl w:val="0"/>
          <w:numId w:val="5"/>
        </w:numPr>
        <w:tabs>
          <w:tab w:val="clear" w:pos="420"/>
        </w:tabs>
        <w:spacing w:line="360" w:lineRule="auto"/>
        <w:rPr>
          <w:sz w:val="24"/>
        </w:rPr>
      </w:pPr>
      <w:r>
        <w:rPr>
          <w:rFonts w:hint="eastAsia"/>
          <w:sz w:val="24"/>
        </w:rPr>
        <w:t>本项目投标，投标人应已充分考虑现场采样工作及费用。</w:t>
      </w:r>
    </w:p>
    <w:p w14:paraId="07835BDB" w14:textId="77777777" w:rsidR="00237F0C" w:rsidRDefault="00000000">
      <w:pPr>
        <w:pStyle w:val="1"/>
        <w:numPr>
          <w:ilvl w:val="0"/>
          <w:numId w:val="5"/>
        </w:numPr>
        <w:tabs>
          <w:tab w:val="clear" w:pos="420"/>
        </w:tabs>
        <w:spacing w:line="360" w:lineRule="auto"/>
        <w:rPr>
          <w:b/>
          <w:bCs/>
          <w:sz w:val="24"/>
        </w:rPr>
      </w:pPr>
      <w:proofErr w:type="gramStart"/>
      <w:r>
        <w:rPr>
          <w:b/>
          <w:bCs/>
          <w:sz w:val="24"/>
        </w:rPr>
        <w:t>凡文件</w:t>
      </w:r>
      <w:proofErr w:type="gramEnd"/>
      <w:r>
        <w:rPr>
          <w:b/>
          <w:bCs/>
          <w:sz w:val="24"/>
        </w:rPr>
        <w:t>标有</w:t>
      </w:r>
      <w:r>
        <w:rPr>
          <w:b/>
          <w:bCs/>
          <w:sz w:val="24"/>
        </w:rPr>
        <w:t>★</w:t>
      </w:r>
      <w:r>
        <w:rPr>
          <w:b/>
          <w:bCs/>
          <w:sz w:val="24"/>
        </w:rPr>
        <w:t>项，为</w:t>
      </w:r>
      <w:r>
        <w:rPr>
          <w:rFonts w:hint="eastAsia"/>
          <w:b/>
          <w:bCs/>
          <w:sz w:val="24"/>
        </w:rPr>
        <w:t>投标人</w:t>
      </w:r>
      <w:r>
        <w:rPr>
          <w:b/>
          <w:bCs/>
          <w:sz w:val="24"/>
        </w:rPr>
        <w:t>必须响应项，</w:t>
      </w:r>
      <w:r>
        <w:rPr>
          <w:rFonts w:hint="eastAsia"/>
          <w:b/>
          <w:bCs/>
          <w:sz w:val="24"/>
        </w:rPr>
        <w:t>不允许负偏离，</w:t>
      </w:r>
      <w:r>
        <w:rPr>
          <w:b/>
          <w:bCs/>
          <w:sz w:val="24"/>
        </w:rPr>
        <w:t>否则</w:t>
      </w:r>
      <w:r>
        <w:rPr>
          <w:rFonts w:hint="eastAsia"/>
          <w:b/>
          <w:bCs/>
          <w:sz w:val="24"/>
        </w:rPr>
        <w:t>作为技术标不合格；</w:t>
      </w:r>
      <w:proofErr w:type="gramStart"/>
      <w:r>
        <w:rPr>
          <w:rFonts w:hint="eastAsia"/>
          <w:b/>
          <w:bCs/>
          <w:sz w:val="24"/>
        </w:rPr>
        <w:t>凡文件</w:t>
      </w:r>
      <w:proofErr w:type="gramEnd"/>
      <w:r>
        <w:rPr>
          <w:rFonts w:hint="eastAsia"/>
          <w:b/>
          <w:bCs/>
          <w:sz w:val="24"/>
        </w:rPr>
        <w:t>有▲标记，作为重要项目，如不满足条件应单独做偏离说明，按照</w:t>
      </w:r>
      <w:r>
        <w:rPr>
          <w:b/>
          <w:bCs/>
          <w:sz w:val="24"/>
        </w:rPr>
        <w:t>招标文件评分办法进行评分</w:t>
      </w:r>
      <w:r>
        <w:rPr>
          <w:rFonts w:hint="eastAsia"/>
          <w:b/>
          <w:bCs/>
          <w:sz w:val="24"/>
        </w:rPr>
        <w:t>。</w:t>
      </w:r>
    </w:p>
    <w:p w14:paraId="5567972E" w14:textId="77777777" w:rsidR="00237F0C" w:rsidRDefault="00000000">
      <w:pPr>
        <w:pStyle w:val="1"/>
        <w:numPr>
          <w:ilvl w:val="0"/>
          <w:numId w:val="5"/>
        </w:numPr>
        <w:tabs>
          <w:tab w:val="clear" w:pos="420"/>
        </w:tabs>
        <w:spacing w:line="360" w:lineRule="auto"/>
      </w:pPr>
      <w:r>
        <w:rPr>
          <w:rFonts w:hint="eastAsia"/>
          <w:sz w:val="24"/>
        </w:rPr>
        <w:t>本技术规格书的最终解释权归招标人。</w:t>
      </w:r>
    </w:p>
    <w:p w14:paraId="13B6CC5A" w14:textId="77777777" w:rsidR="00237F0C" w:rsidRDefault="00000000">
      <w:r>
        <w:rPr>
          <w:rFonts w:hint="eastAsia"/>
        </w:rPr>
        <w:t xml:space="preserve">11  </w:t>
      </w:r>
      <w:r>
        <w:rPr>
          <w:rFonts w:ascii="黑体" w:eastAsia="黑体" w:hAnsi="黑体" w:cs="宋体" w:hint="eastAsia"/>
          <w:b/>
          <w:szCs w:val="28"/>
        </w:rPr>
        <w:t>本项目为的委外监测服务的总体采购，投标报价即为结算价，招标文件中的清单未提供的将从结算价中核减，为满足项目验收中标单位增加的设备或工作量，不予增加任何费用。</w:t>
      </w:r>
      <w:r>
        <w:rPr>
          <w:rFonts w:hint="eastAsia"/>
        </w:rPr>
        <w:br w:type="page"/>
      </w:r>
    </w:p>
    <w:p w14:paraId="4342B2BB" w14:textId="77777777" w:rsidR="00237F0C" w:rsidRDefault="00000000">
      <w:pPr>
        <w:pStyle w:val="23"/>
        <w:tabs>
          <w:tab w:val="clear" w:pos="425"/>
          <w:tab w:val="clear" w:pos="1244"/>
          <w:tab w:val="left" w:pos="567"/>
          <w:tab w:val="left" w:pos="840"/>
        </w:tabs>
        <w:ind w:left="0" w:firstLine="0"/>
      </w:pPr>
      <w:r>
        <w:rPr>
          <w:rFonts w:hint="eastAsia"/>
        </w:rPr>
        <w:lastRenderedPageBreak/>
        <w:t>项目背景</w:t>
      </w:r>
    </w:p>
    <w:p w14:paraId="70CF99A8" w14:textId="77777777" w:rsidR="00237F0C" w:rsidRDefault="00000000">
      <w:pPr>
        <w:widowControl/>
        <w:ind w:firstLine="480"/>
      </w:pPr>
      <w:r>
        <w:rPr>
          <w:rFonts w:hint="eastAsia"/>
        </w:rPr>
        <w:t>项目位于江西省乐平市塔山工业园区。乐平市位于赣东北腹地，</w:t>
      </w:r>
      <w:proofErr w:type="gramStart"/>
      <w:r>
        <w:rPr>
          <w:rFonts w:hint="eastAsia"/>
        </w:rPr>
        <w:t>处赣东北</w:t>
      </w:r>
      <w:proofErr w:type="gramEnd"/>
      <w:r>
        <w:rPr>
          <w:rFonts w:hint="eastAsia"/>
        </w:rPr>
        <w:t>丘陵山地，向鄱阳湖平原过渡地带，乐安河中游地区。</w:t>
      </w:r>
      <w:proofErr w:type="gramStart"/>
      <w:r>
        <w:rPr>
          <w:rFonts w:hint="eastAsia"/>
        </w:rPr>
        <w:t>市域东境</w:t>
      </w:r>
      <w:proofErr w:type="gramEnd"/>
      <w:r>
        <w:rPr>
          <w:rFonts w:hint="eastAsia"/>
        </w:rPr>
        <w:t>与婺源县、德兴市相邻，南部与弋阳县、万年县交界；西部与波阳县接壤，北部与景德镇市昌江区，浮梁县毗连。总外收废物处理规模为</w:t>
      </w:r>
      <w:r>
        <w:rPr>
          <w:rFonts w:hint="eastAsia"/>
        </w:rPr>
        <w:t>6</w:t>
      </w:r>
      <w:r>
        <w:rPr>
          <w:rFonts w:hint="eastAsia"/>
        </w:rPr>
        <w:t>万</w:t>
      </w:r>
      <w:r>
        <w:rPr>
          <w:rFonts w:hint="eastAsia"/>
        </w:rPr>
        <w:t>t/a</w:t>
      </w:r>
      <w:r>
        <w:rPr>
          <w:rFonts w:hint="eastAsia"/>
        </w:rPr>
        <w:t>，热处理</w:t>
      </w:r>
      <w:r>
        <w:rPr>
          <w:rFonts w:hint="eastAsia"/>
        </w:rPr>
        <w:t>3</w:t>
      </w:r>
      <w:r>
        <w:rPr>
          <w:rFonts w:hint="eastAsia"/>
        </w:rPr>
        <w:t>万</w:t>
      </w:r>
      <w:r>
        <w:rPr>
          <w:rFonts w:hint="eastAsia"/>
        </w:rPr>
        <w:t>t/a</w:t>
      </w:r>
      <w:r>
        <w:rPr>
          <w:rFonts w:hint="eastAsia"/>
        </w:rPr>
        <w:t>（回转窑焚烧处理</w:t>
      </w:r>
      <w:r>
        <w:rPr>
          <w:rFonts w:hint="eastAsia"/>
        </w:rPr>
        <w:t>3</w:t>
      </w:r>
      <w:r>
        <w:rPr>
          <w:rFonts w:hint="eastAsia"/>
        </w:rPr>
        <w:t>万</w:t>
      </w:r>
      <w:r>
        <w:rPr>
          <w:rFonts w:hint="eastAsia"/>
        </w:rPr>
        <w:t>t/a</w:t>
      </w:r>
      <w:r>
        <w:rPr>
          <w:rFonts w:hint="eastAsia"/>
        </w:rPr>
        <w:t>），物化处理</w:t>
      </w:r>
      <w:r>
        <w:rPr>
          <w:rFonts w:hint="eastAsia"/>
        </w:rPr>
        <w:t>1</w:t>
      </w:r>
      <w:r>
        <w:rPr>
          <w:rFonts w:hint="eastAsia"/>
        </w:rPr>
        <w:t>万</w:t>
      </w:r>
      <w:r>
        <w:rPr>
          <w:rFonts w:hint="eastAsia"/>
        </w:rPr>
        <w:t>t/a</w:t>
      </w:r>
      <w:r>
        <w:rPr>
          <w:rFonts w:hint="eastAsia"/>
        </w:rPr>
        <w:t>，刚性填埋</w:t>
      </w:r>
      <w:r>
        <w:rPr>
          <w:rFonts w:hint="eastAsia"/>
        </w:rPr>
        <w:t>2</w:t>
      </w:r>
      <w:r>
        <w:rPr>
          <w:rFonts w:hint="eastAsia"/>
        </w:rPr>
        <w:t>万</w:t>
      </w:r>
      <w:r>
        <w:rPr>
          <w:rFonts w:hint="eastAsia"/>
        </w:rPr>
        <w:t>t/a</w:t>
      </w:r>
      <w:r>
        <w:rPr>
          <w:rFonts w:hint="eastAsia"/>
        </w:rPr>
        <w:t>。</w:t>
      </w:r>
    </w:p>
    <w:p w14:paraId="1C88984F" w14:textId="77777777" w:rsidR="00237F0C" w:rsidRDefault="00000000">
      <w:pPr>
        <w:pStyle w:val="23"/>
        <w:tabs>
          <w:tab w:val="clear" w:pos="425"/>
          <w:tab w:val="clear" w:pos="1244"/>
          <w:tab w:val="left" w:pos="567"/>
          <w:tab w:val="left" w:pos="840"/>
        </w:tabs>
        <w:ind w:left="0" w:firstLine="0"/>
      </w:pPr>
      <w:bookmarkStart w:id="2" w:name="_Toc522809912"/>
      <w:bookmarkStart w:id="3" w:name="_Toc530257588"/>
      <w:bookmarkStart w:id="4" w:name="_Toc536735867"/>
      <w:bookmarkStart w:id="5" w:name="_Toc133322515"/>
      <w:bookmarkStart w:id="6" w:name="_Toc24017"/>
      <w:bookmarkStart w:id="7" w:name="_Toc18642"/>
      <w:bookmarkStart w:id="8" w:name="_Toc3956"/>
      <w:bookmarkStart w:id="9" w:name="_Toc1137470351"/>
      <w:bookmarkStart w:id="10" w:name="_Toc5865"/>
      <w:bookmarkStart w:id="11" w:name="_Toc29021"/>
      <w:bookmarkStart w:id="12" w:name="_Toc522613812"/>
      <w:bookmarkStart w:id="13" w:name="_Toc2319"/>
      <w:bookmarkStart w:id="14" w:name="_Toc7580"/>
      <w:bookmarkStart w:id="15" w:name="_Toc20960"/>
      <w:bookmarkStart w:id="16" w:name="_Toc4259"/>
      <w:bookmarkEnd w:id="2"/>
      <w:r>
        <w:rPr>
          <w:rFonts w:hint="eastAsia"/>
        </w:rPr>
        <w:t>项目概况</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3F47C732" w14:textId="77777777" w:rsidR="00237F0C" w:rsidRDefault="00000000">
      <w:pPr>
        <w:ind w:firstLine="480"/>
      </w:pPr>
      <w:r>
        <w:t>1</w:t>
      </w:r>
      <w:r>
        <w:rPr>
          <w:rFonts w:hint="eastAsia"/>
        </w:rPr>
        <w:t>、项目名称：景德镇市危险废物综合处置中心项目</w:t>
      </w:r>
    </w:p>
    <w:p w14:paraId="3FB1A15B" w14:textId="77777777" w:rsidR="00237F0C" w:rsidRDefault="00000000">
      <w:pPr>
        <w:ind w:firstLine="480"/>
      </w:pPr>
      <w:r>
        <w:t>2</w:t>
      </w:r>
      <w:r>
        <w:rPr>
          <w:rFonts w:hint="eastAsia"/>
        </w:rPr>
        <w:t>、建设单位：景德镇市黑猫环保科技有限责任公司</w:t>
      </w:r>
    </w:p>
    <w:p w14:paraId="1C87F1E2" w14:textId="77777777" w:rsidR="00237F0C" w:rsidRDefault="00000000">
      <w:pPr>
        <w:ind w:firstLine="480"/>
      </w:pPr>
      <w:r>
        <w:t>3</w:t>
      </w:r>
      <w:r>
        <w:rPr>
          <w:rFonts w:hint="eastAsia"/>
        </w:rPr>
        <w:t>、工程性质：新建</w:t>
      </w:r>
    </w:p>
    <w:p w14:paraId="26572C11" w14:textId="77777777" w:rsidR="00237F0C" w:rsidRDefault="00000000">
      <w:pPr>
        <w:ind w:firstLine="480"/>
      </w:pPr>
      <w:r>
        <w:t>4</w:t>
      </w:r>
      <w:r>
        <w:rPr>
          <w:rFonts w:hint="eastAsia"/>
        </w:rPr>
        <w:t>、工程规模：总外收废物处理规模为</w:t>
      </w:r>
      <w:r>
        <w:rPr>
          <w:rFonts w:hint="eastAsia"/>
        </w:rPr>
        <w:t>6</w:t>
      </w:r>
      <w:r>
        <w:rPr>
          <w:rFonts w:hint="eastAsia"/>
        </w:rPr>
        <w:t>万</w:t>
      </w:r>
      <w:r>
        <w:rPr>
          <w:rFonts w:hint="eastAsia"/>
        </w:rPr>
        <w:t>t/a</w:t>
      </w:r>
      <w:r>
        <w:rPr>
          <w:rFonts w:hint="eastAsia"/>
        </w:rPr>
        <w:t>，热处理</w:t>
      </w:r>
      <w:r>
        <w:rPr>
          <w:rFonts w:hint="eastAsia"/>
        </w:rPr>
        <w:t>3</w:t>
      </w:r>
      <w:r>
        <w:rPr>
          <w:rFonts w:hint="eastAsia"/>
        </w:rPr>
        <w:t>万</w:t>
      </w:r>
      <w:r>
        <w:rPr>
          <w:rFonts w:hint="eastAsia"/>
        </w:rPr>
        <w:t>t/a</w:t>
      </w:r>
      <w:r>
        <w:rPr>
          <w:rFonts w:hint="eastAsia"/>
        </w:rPr>
        <w:t>（回转窑焚烧处理</w:t>
      </w:r>
      <w:r>
        <w:rPr>
          <w:rFonts w:hint="eastAsia"/>
        </w:rPr>
        <w:t>3</w:t>
      </w:r>
      <w:r>
        <w:rPr>
          <w:rFonts w:hint="eastAsia"/>
        </w:rPr>
        <w:t>万</w:t>
      </w:r>
      <w:r>
        <w:rPr>
          <w:rFonts w:hint="eastAsia"/>
        </w:rPr>
        <w:t>t/a</w:t>
      </w:r>
      <w:r>
        <w:rPr>
          <w:rFonts w:hint="eastAsia"/>
        </w:rPr>
        <w:t>），物化处理</w:t>
      </w:r>
      <w:r>
        <w:rPr>
          <w:rFonts w:hint="eastAsia"/>
        </w:rPr>
        <w:t>1</w:t>
      </w:r>
      <w:r>
        <w:rPr>
          <w:rFonts w:hint="eastAsia"/>
        </w:rPr>
        <w:t>万</w:t>
      </w:r>
      <w:r>
        <w:rPr>
          <w:rFonts w:hint="eastAsia"/>
        </w:rPr>
        <w:t>t/a</w:t>
      </w:r>
      <w:r>
        <w:rPr>
          <w:rFonts w:hint="eastAsia"/>
        </w:rPr>
        <w:t>，刚性填埋</w:t>
      </w:r>
      <w:r>
        <w:rPr>
          <w:rFonts w:hint="eastAsia"/>
        </w:rPr>
        <w:t>2</w:t>
      </w:r>
      <w:r>
        <w:rPr>
          <w:rFonts w:hint="eastAsia"/>
        </w:rPr>
        <w:t>万</w:t>
      </w:r>
      <w:r>
        <w:rPr>
          <w:rFonts w:hint="eastAsia"/>
        </w:rPr>
        <w:t>t/a</w:t>
      </w:r>
      <w:r>
        <w:rPr>
          <w:rFonts w:hint="eastAsia"/>
        </w:rPr>
        <w:t>。</w:t>
      </w:r>
    </w:p>
    <w:p w14:paraId="69500047" w14:textId="77777777" w:rsidR="00237F0C" w:rsidRDefault="00237F0C">
      <w:pPr>
        <w:ind w:firstLine="480"/>
      </w:pPr>
    </w:p>
    <w:p w14:paraId="32B4975D" w14:textId="77777777" w:rsidR="00237F0C" w:rsidRDefault="00000000">
      <w:pPr>
        <w:ind w:firstLine="482"/>
        <w:jc w:val="center"/>
      </w:pPr>
      <w:r>
        <w:rPr>
          <w:b/>
          <w:bCs/>
        </w:rPr>
        <w:t>★</w:t>
      </w:r>
      <w:r>
        <w:rPr>
          <w:rFonts w:hint="eastAsia"/>
        </w:rPr>
        <w:t>检测要求</w:t>
      </w:r>
    </w:p>
    <w:p w14:paraId="39CD61DE" w14:textId="77777777" w:rsidR="00237F0C" w:rsidRDefault="00000000">
      <w:pPr>
        <w:ind w:firstLine="480"/>
      </w:pPr>
      <w:r>
        <w:rPr>
          <w:rFonts w:hint="eastAsia"/>
        </w:rPr>
        <w:t>资质要求：须具备</w:t>
      </w:r>
      <w:r>
        <w:rPr>
          <w:rFonts w:hint="eastAsia"/>
        </w:rPr>
        <w:t>CMA</w:t>
      </w:r>
      <w:r>
        <w:rPr>
          <w:rFonts w:hint="eastAsia"/>
        </w:rPr>
        <w:t>资质。</w:t>
      </w:r>
    </w:p>
    <w:p w14:paraId="75BE9FB6" w14:textId="77777777" w:rsidR="00237F0C" w:rsidRDefault="00000000">
      <w:pPr>
        <w:ind w:firstLine="480"/>
      </w:pPr>
      <w:r>
        <w:rPr>
          <w:rFonts w:hint="eastAsia"/>
        </w:rPr>
        <w:t>检测标准：检测方法需满足环评报告、排污许可证等要求。</w:t>
      </w:r>
    </w:p>
    <w:p w14:paraId="410FCD44" w14:textId="77777777" w:rsidR="00237F0C" w:rsidRDefault="00000000">
      <w:pPr>
        <w:ind w:firstLine="480"/>
      </w:pPr>
      <w:r>
        <w:rPr>
          <w:rFonts w:hint="eastAsia"/>
        </w:rPr>
        <w:t>报告提交时间：现场采样后</w:t>
      </w:r>
      <w:r>
        <w:rPr>
          <w:rFonts w:hint="eastAsia"/>
        </w:rPr>
        <w:t>12</w:t>
      </w:r>
      <w:r>
        <w:rPr>
          <w:rFonts w:hint="eastAsia"/>
        </w:rPr>
        <w:t>个工作日内</w:t>
      </w:r>
    </w:p>
    <w:p w14:paraId="33836F7B" w14:textId="757CFF61" w:rsidR="00237F0C" w:rsidRDefault="00000000">
      <w:pPr>
        <w:ind w:firstLine="480"/>
      </w:pPr>
      <w:r>
        <w:rPr>
          <w:rFonts w:hint="eastAsia"/>
        </w:rPr>
        <w:t>检测项目：表</w:t>
      </w:r>
      <w:r>
        <w:rPr>
          <w:rFonts w:hint="eastAsia"/>
        </w:rPr>
        <w:t>1-7</w:t>
      </w:r>
      <w:r>
        <w:rPr>
          <w:rFonts w:hint="eastAsia"/>
        </w:rPr>
        <w:t>；为了检测指标所必须检测的氧含量、流速、温度、压力等指标包含在内，未单独列出。</w:t>
      </w:r>
      <w:r w:rsidR="00BF67F2">
        <w:rPr>
          <w:rFonts w:hint="eastAsia"/>
        </w:rPr>
        <w:t>（包含在线自动监测设备投用前或异常等情况下的在线监测项目）。</w:t>
      </w:r>
    </w:p>
    <w:p w14:paraId="66E8AEA0" w14:textId="509CD6A9" w:rsidR="00237F0C" w:rsidRDefault="00000000" w:rsidP="00BF67F2">
      <w:pPr>
        <w:jc w:val="left"/>
      </w:pPr>
      <w:r>
        <w:rPr>
          <w:rFonts w:hint="eastAsia"/>
        </w:rPr>
        <w:t xml:space="preserve">    </w:t>
      </w:r>
      <w:r>
        <w:rPr>
          <w:rFonts w:hint="eastAsia"/>
        </w:rPr>
        <w:t>检测频次及项目：表中频次为基本频次，后续会因为生产运营等情况进行调整，需要对每个分析频次给出单项报价。</w:t>
      </w:r>
    </w:p>
    <w:p w14:paraId="585B3FC3" w14:textId="77777777" w:rsidR="00237F0C" w:rsidRDefault="00237F0C">
      <w:pPr>
        <w:ind w:firstLine="480"/>
      </w:pPr>
    </w:p>
    <w:p w14:paraId="7573EF31" w14:textId="77777777" w:rsidR="00237F0C" w:rsidRDefault="00237F0C">
      <w:pPr>
        <w:ind w:firstLine="480"/>
      </w:pPr>
    </w:p>
    <w:p w14:paraId="1562697A" w14:textId="77777777" w:rsidR="00237F0C" w:rsidRDefault="00237F0C">
      <w:pPr>
        <w:ind w:firstLine="480"/>
      </w:pPr>
    </w:p>
    <w:p w14:paraId="59EAA796" w14:textId="77777777" w:rsidR="00237F0C" w:rsidRDefault="00237F0C">
      <w:pPr>
        <w:ind w:firstLine="480"/>
      </w:pPr>
    </w:p>
    <w:p w14:paraId="6A9E1B77" w14:textId="77777777" w:rsidR="00237F0C" w:rsidRDefault="00237F0C">
      <w:pPr>
        <w:ind w:firstLine="480"/>
      </w:pPr>
    </w:p>
    <w:p w14:paraId="7B09EA7D" w14:textId="77777777" w:rsidR="00237F0C" w:rsidRDefault="00000000">
      <w:pPr>
        <w:pStyle w:val="20"/>
      </w:pPr>
      <w:r>
        <w:rPr>
          <w:rFonts w:hint="eastAsia"/>
        </w:rPr>
        <w:t>1</w:t>
      </w:r>
      <w:r>
        <w:rPr>
          <w:rFonts w:hint="eastAsia"/>
        </w:rPr>
        <w:t>、有组织废气</w:t>
      </w:r>
    </w:p>
    <w:p w14:paraId="4A1C9F4D" w14:textId="77777777" w:rsidR="00237F0C" w:rsidRDefault="00000000">
      <w:pPr>
        <w:pStyle w:val="b"/>
        <w:spacing w:after="65"/>
      </w:pPr>
      <w:r>
        <w:rPr>
          <w:rFonts w:hint="eastAsia"/>
        </w:rPr>
        <w:t>表</w:t>
      </w:r>
      <w:r>
        <w:rPr>
          <w:rFonts w:hint="eastAsia"/>
        </w:rPr>
        <w:t xml:space="preserve">1  </w:t>
      </w:r>
      <w:r>
        <w:rPr>
          <w:rFonts w:hint="eastAsia"/>
        </w:rPr>
        <w:t>有组织废气自行监测方案</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223"/>
        <w:gridCol w:w="1602"/>
        <w:gridCol w:w="1310"/>
      </w:tblGrid>
      <w:tr w:rsidR="00237F0C" w14:paraId="14113BAA" w14:textId="77777777">
        <w:trPr>
          <w:trHeight w:val="20"/>
          <w:tblHeader/>
        </w:trPr>
        <w:tc>
          <w:tcPr>
            <w:tcW w:w="773" w:type="pct"/>
            <w:vAlign w:val="center"/>
          </w:tcPr>
          <w:p w14:paraId="6FB3B643" w14:textId="77777777" w:rsidR="00237F0C" w:rsidRDefault="00000000">
            <w:pPr>
              <w:pStyle w:val="af3"/>
            </w:pPr>
            <w:r>
              <w:t>监测布点</w:t>
            </w:r>
          </w:p>
        </w:tc>
        <w:tc>
          <w:tcPr>
            <w:tcW w:w="2502" w:type="pct"/>
            <w:vAlign w:val="center"/>
          </w:tcPr>
          <w:p w14:paraId="5C6423E5" w14:textId="77777777" w:rsidR="00237F0C" w:rsidRDefault="00000000">
            <w:pPr>
              <w:pStyle w:val="af3"/>
            </w:pPr>
            <w:r>
              <w:t>监测项目</w:t>
            </w:r>
          </w:p>
        </w:tc>
        <w:tc>
          <w:tcPr>
            <w:tcW w:w="949" w:type="pct"/>
            <w:vAlign w:val="center"/>
          </w:tcPr>
          <w:p w14:paraId="08C1F644" w14:textId="77777777" w:rsidR="00237F0C" w:rsidRDefault="00000000">
            <w:pPr>
              <w:pStyle w:val="af3"/>
            </w:pPr>
            <w:r>
              <w:t>监测频次</w:t>
            </w:r>
          </w:p>
        </w:tc>
        <w:tc>
          <w:tcPr>
            <w:tcW w:w="776" w:type="pct"/>
            <w:vAlign w:val="center"/>
          </w:tcPr>
          <w:p w14:paraId="1BFBCB93" w14:textId="77777777" w:rsidR="00237F0C" w:rsidRDefault="00000000">
            <w:pPr>
              <w:pStyle w:val="af3"/>
            </w:pPr>
            <w:r>
              <w:rPr>
                <w:rFonts w:hint="eastAsia"/>
              </w:rPr>
              <w:t>备注</w:t>
            </w:r>
          </w:p>
        </w:tc>
      </w:tr>
      <w:tr w:rsidR="00237F0C" w14:paraId="38C7F816" w14:textId="77777777">
        <w:trPr>
          <w:trHeight w:val="20"/>
        </w:trPr>
        <w:tc>
          <w:tcPr>
            <w:tcW w:w="773" w:type="pct"/>
            <w:vMerge w:val="restart"/>
            <w:shd w:val="clear" w:color="auto" w:fill="auto"/>
            <w:vAlign w:val="center"/>
          </w:tcPr>
          <w:p w14:paraId="5AB9DAE8" w14:textId="77777777" w:rsidR="00237F0C" w:rsidRDefault="00000000">
            <w:pPr>
              <w:pStyle w:val="af3"/>
            </w:pPr>
            <w:r>
              <w:t>焚烧烟气</w:t>
            </w:r>
          </w:p>
          <w:p w14:paraId="63B931B4" w14:textId="77777777" w:rsidR="00237F0C" w:rsidRDefault="00000000">
            <w:pPr>
              <w:pStyle w:val="af3"/>
            </w:pPr>
            <w:r>
              <w:rPr>
                <w:rFonts w:hint="eastAsia"/>
              </w:rPr>
              <w:t xml:space="preserve">DA008 </w:t>
            </w:r>
          </w:p>
        </w:tc>
        <w:tc>
          <w:tcPr>
            <w:tcW w:w="2502" w:type="pct"/>
            <w:shd w:val="clear" w:color="auto" w:fill="auto"/>
            <w:vAlign w:val="center"/>
          </w:tcPr>
          <w:p w14:paraId="52B4B79B" w14:textId="77777777" w:rsidR="00237F0C" w:rsidRDefault="00000000">
            <w:pPr>
              <w:pStyle w:val="af3"/>
            </w:pPr>
            <w:r>
              <w:t>氟化氢</w:t>
            </w:r>
          </w:p>
        </w:tc>
        <w:tc>
          <w:tcPr>
            <w:tcW w:w="949" w:type="pct"/>
            <w:shd w:val="clear" w:color="auto" w:fill="auto"/>
            <w:vAlign w:val="center"/>
          </w:tcPr>
          <w:p w14:paraId="79F4A0C1" w14:textId="77777777" w:rsidR="00237F0C" w:rsidRDefault="00000000">
            <w:pPr>
              <w:pStyle w:val="af3"/>
            </w:pPr>
            <w:r>
              <w:t>1</w:t>
            </w:r>
            <w:r>
              <w:t>次</w:t>
            </w:r>
            <w:r>
              <w:t>/</w:t>
            </w:r>
            <w:r>
              <w:rPr>
                <w:rFonts w:hint="eastAsia"/>
              </w:rPr>
              <w:t>半年</w:t>
            </w:r>
            <w:r>
              <w:rPr>
                <w:rFonts w:hint="eastAsia"/>
                <w:vertAlign w:val="superscript"/>
              </w:rPr>
              <w:t>①</w:t>
            </w:r>
          </w:p>
        </w:tc>
        <w:tc>
          <w:tcPr>
            <w:tcW w:w="776" w:type="pct"/>
            <w:vMerge w:val="restart"/>
            <w:vAlign w:val="center"/>
          </w:tcPr>
          <w:p w14:paraId="56D95C8B" w14:textId="77777777" w:rsidR="00237F0C" w:rsidRDefault="00237F0C">
            <w:pPr>
              <w:pStyle w:val="af3"/>
            </w:pPr>
          </w:p>
        </w:tc>
      </w:tr>
      <w:tr w:rsidR="00237F0C" w14:paraId="48E41E67" w14:textId="77777777">
        <w:trPr>
          <w:trHeight w:val="20"/>
        </w:trPr>
        <w:tc>
          <w:tcPr>
            <w:tcW w:w="773" w:type="pct"/>
            <w:vMerge/>
            <w:shd w:val="clear" w:color="auto" w:fill="auto"/>
            <w:vAlign w:val="center"/>
          </w:tcPr>
          <w:p w14:paraId="6A853417" w14:textId="77777777" w:rsidR="00237F0C" w:rsidRDefault="00237F0C">
            <w:pPr>
              <w:pStyle w:val="af3"/>
            </w:pPr>
          </w:p>
        </w:tc>
        <w:tc>
          <w:tcPr>
            <w:tcW w:w="2502" w:type="pct"/>
            <w:shd w:val="clear" w:color="auto" w:fill="auto"/>
            <w:vAlign w:val="center"/>
          </w:tcPr>
          <w:p w14:paraId="132C36DE" w14:textId="77777777" w:rsidR="00237F0C" w:rsidRDefault="00000000">
            <w:pPr>
              <w:pStyle w:val="af3"/>
            </w:pPr>
            <w:r>
              <w:t>汞及其化合物（以</w:t>
            </w:r>
            <w:r>
              <w:t>Hg</w:t>
            </w:r>
            <w:r>
              <w:t>计）；</w:t>
            </w:r>
            <w:proofErr w:type="gramStart"/>
            <w:r>
              <w:rPr>
                <w:rFonts w:hint="eastAsia"/>
              </w:rPr>
              <w:t>铊</w:t>
            </w:r>
            <w:proofErr w:type="gramEnd"/>
            <w:r>
              <w:t>及其化合物（以</w:t>
            </w:r>
            <w:r>
              <w:t>Tl</w:t>
            </w:r>
            <w:r>
              <w:t>计）；</w:t>
            </w:r>
            <w:proofErr w:type="gramStart"/>
            <w:r>
              <w:t>镉</w:t>
            </w:r>
            <w:proofErr w:type="gramEnd"/>
            <w:r>
              <w:t>及其化合物（以</w:t>
            </w:r>
            <w:r>
              <w:t>Cd</w:t>
            </w:r>
            <w:r>
              <w:t>计）；</w:t>
            </w:r>
            <w:proofErr w:type="gramStart"/>
            <w:r>
              <w:t>砷</w:t>
            </w:r>
            <w:proofErr w:type="gramEnd"/>
            <w:r>
              <w:t>及其化合物（以</w:t>
            </w:r>
            <w:r>
              <w:t>As</w:t>
            </w:r>
            <w:r>
              <w:t>计）；</w:t>
            </w:r>
            <w:r>
              <w:rPr>
                <w:rFonts w:hint="eastAsia"/>
              </w:rPr>
              <w:t>铅</w:t>
            </w:r>
            <w:r>
              <w:t>及其化合物（以</w:t>
            </w:r>
            <w:r>
              <w:t>Pb</w:t>
            </w:r>
            <w:r>
              <w:t>计）；</w:t>
            </w:r>
            <w:proofErr w:type="gramStart"/>
            <w:r>
              <w:rPr>
                <w:rFonts w:hint="eastAsia"/>
              </w:rPr>
              <w:t>铬</w:t>
            </w:r>
            <w:proofErr w:type="gramEnd"/>
            <w:r>
              <w:t>及其化合物（以</w:t>
            </w:r>
            <w:r>
              <w:t>Cr</w:t>
            </w:r>
            <w:r>
              <w:t>计）；锡、锑、铜、锰</w:t>
            </w:r>
            <w:r>
              <w:rPr>
                <w:rFonts w:hint="eastAsia"/>
              </w:rPr>
              <w:t>、</w:t>
            </w:r>
            <w:r>
              <w:t>镍、</w:t>
            </w:r>
            <w:proofErr w:type="gramStart"/>
            <w:r>
              <w:t>钴及其</w:t>
            </w:r>
            <w:proofErr w:type="gramEnd"/>
            <w:r>
              <w:t>化合物（以</w:t>
            </w:r>
            <w:proofErr w:type="spellStart"/>
            <w:r>
              <w:lastRenderedPageBreak/>
              <w:t>Sn+Sb+Cu+Mn+Ni+Co</w:t>
            </w:r>
            <w:proofErr w:type="spellEnd"/>
            <w:r>
              <w:t>计）</w:t>
            </w:r>
          </w:p>
        </w:tc>
        <w:tc>
          <w:tcPr>
            <w:tcW w:w="949" w:type="pct"/>
            <w:shd w:val="clear" w:color="auto" w:fill="auto"/>
            <w:vAlign w:val="center"/>
          </w:tcPr>
          <w:p w14:paraId="22419454" w14:textId="77777777" w:rsidR="00237F0C" w:rsidRDefault="00000000">
            <w:pPr>
              <w:pStyle w:val="af3"/>
            </w:pPr>
            <w:r>
              <w:lastRenderedPageBreak/>
              <w:t>1</w:t>
            </w:r>
            <w:r>
              <w:t>次</w:t>
            </w:r>
            <w:r>
              <w:t>/</w:t>
            </w:r>
            <w:r>
              <w:rPr>
                <w:rFonts w:hint="eastAsia"/>
              </w:rPr>
              <w:t>月</w:t>
            </w:r>
          </w:p>
        </w:tc>
        <w:tc>
          <w:tcPr>
            <w:tcW w:w="776" w:type="pct"/>
            <w:vMerge/>
            <w:vAlign w:val="center"/>
          </w:tcPr>
          <w:p w14:paraId="44E73998" w14:textId="77777777" w:rsidR="00237F0C" w:rsidRDefault="00237F0C">
            <w:pPr>
              <w:pStyle w:val="af3"/>
            </w:pPr>
          </w:p>
        </w:tc>
      </w:tr>
      <w:tr w:rsidR="00237F0C" w14:paraId="1E7D2AE1" w14:textId="77777777">
        <w:trPr>
          <w:trHeight w:val="20"/>
        </w:trPr>
        <w:tc>
          <w:tcPr>
            <w:tcW w:w="773" w:type="pct"/>
            <w:vMerge/>
            <w:shd w:val="clear" w:color="auto" w:fill="auto"/>
            <w:vAlign w:val="center"/>
          </w:tcPr>
          <w:p w14:paraId="726F1E9F" w14:textId="77777777" w:rsidR="00237F0C" w:rsidRDefault="00237F0C">
            <w:pPr>
              <w:pStyle w:val="af3"/>
            </w:pPr>
          </w:p>
        </w:tc>
        <w:tc>
          <w:tcPr>
            <w:tcW w:w="2502" w:type="pct"/>
            <w:shd w:val="clear" w:color="auto" w:fill="auto"/>
            <w:vAlign w:val="center"/>
          </w:tcPr>
          <w:p w14:paraId="2BF6A55C" w14:textId="77777777" w:rsidR="00237F0C" w:rsidRDefault="00000000">
            <w:pPr>
              <w:pStyle w:val="af3"/>
            </w:pPr>
            <w:r>
              <w:t>二</w:t>
            </w:r>
            <w:proofErr w:type="gramStart"/>
            <w:r>
              <w:t>噁英类</w:t>
            </w:r>
            <w:proofErr w:type="gramEnd"/>
            <w:r>
              <w:rPr>
                <w:rFonts w:hint="eastAsia"/>
              </w:rPr>
              <w:t xml:space="preserve"> </w:t>
            </w:r>
          </w:p>
        </w:tc>
        <w:tc>
          <w:tcPr>
            <w:tcW w:w="949" w:type="pct"/>
            <w:shd w:val="clear" w:color="auto" w:fill="auto"/>
            <w:vAlign w:val="center"/>
          </w:tcPr>
          <w:p w14:paraId="30328DF8" w14:textId="77777777" w:rsidR="00237F0C" w:rsidRDefault="00000000">
            <w:pPr>
              <w:pStyle w:val="af3"/>
            </w:pPr>
            <w:r>
              <w:t>1</w:t>
            </w:r>
            <w:r>
              <w:t>次</w:t>
            </w:r>
            <w:r>
              <w:t>/</w:t>
            </w:r>
            <w:r>
              <w:rPr>
                <w:rFonts w:hint="eastAsia"/>
              </w:rPr>
              <w:t>半年</w:t>
            </w:r>
            <w:r>
              <w:rPr>
                <w:rFonts w:hint="eastAsia"/>
                <w:vertAlign w:val="superscript"/>
              </w:rPr>
              <w:t>②</w:t>
            </w:r>
          </w:p>
        </w:tc>
        <w:tc>
          <w:tcPr>
            <w:tcW w:w="776" w:type="pct"/>
            <w:vMerge/>
            <w:vAlign w:val="center"/>
          </w:tcPr>
          <w:p w14:paraId="161A140A" w14:textId="77777777" w:rsidR="00237F0C" w:rsidRDefault="00237F0C">
            <w:pPr>
              <w:pStyle w:val="af3"/>
            </w:pPr>
          </w:p>
        </w:tc>
      </w:tr>
      <w:tr w:rsidR="00237F0C" w14:paraId="0139E5D1" w14:textId="77777777">
        <w:trPr>
          <w:trHeight w:val="20"/>
        </w:trPr>
        <w:tc>
          <w:tcPr>
            <w:tcW w:w="773" w:type="pct"/>
            <w:shd w:val="clear" w:color="auto" w:fill="auto"/>
            <w:vAlign w:val="center"/>
          </w:tcPr>
          <w:p w14:paraId="42E2ADAA" w14:textId="77777777" w:rsidR="00237F0C" w:rsidRDefault="00000000">
            <w:pPr>
              <w:pStyle w:val="af3"/>
            </w:pPr>
            <w:r>
              <w:t>实验室废气</w:t>
            </w:r>
          </w:p>
          <w:p w14:paraId="0D2D27E1" w14:textId="77777777" w:rsidR="00237F0C" w:rsidRDefault="00000000">
            <w:pPr>
              <w:pStyle w:val="af3"/>
            </w:pPr>
            <w:r>
              <w:rPr>
                <w:rFonts w:hint="eastAsia"/>
              </w:rPr>
              <w:t>DA001</w:t>
            </w:r>
          </w:p>
        </w:tc>
        <w:tc>
          <w:tcPr>
            <w:tcW w:w="2502" w:type="pct"/>
            <w:shd w:val="clear" w:color="auto" w:fill="auto"/>
            <w:vAlign w:val="center"/>
          </w:tcPr>
          <w:p w14:paraId="185FA367" w14:textId="77777777" w:rsidR="00237F0C" w:rsidRDefault="00000000">
            <w:pPr>
              <w:pStyle w:val="af3"/>
            </w:pPr>
            <w:r>
              <w:t>挥发性有机物、颗粒物、氨、氯化氢、氟化物、硫化氢</w:t>
            </w:r>
            <w:r>
              <w:rPr>
                <w:rFonts w:hint="eastAsia"/>
              </w:rPr>
              <w:t>、</w:t>
            </w:r>
            <w:r>
              <w:t>臭气浓度</w:t>
            </w:r>
          </w:p>
        </w:tc>
        <w:tc>
          <w:tcPr>
            <w:tcW w:w="949" w:type="pct"/>
            <w:shd w:val="clear" w:color="auto" w:fill="auto"/>
            <w:vAlign w:val="center"/>
          </w:tcPr>
          <w:p w14:paraId="280C76E5" w14:textId="77777777" w:rsidR="00237F0C" w:rsidRDefault="00000000">
            <w:pPr>
              <w:pStyle w:val="af3"/>
            </w:pPr>
            <w:r>
              <w:t>1</w:t>
            </w:r>
            <w:r>
              <w:t>次</w:t>
            </w:r>
            <w:r>
              <w:t>/</w:t>
            </w:r>
            <w:r>
              <w:t>半年</w:t>
            </w:r>
          </w:p>
        </w:tc>
        <w:tc>
          <w:tcPr>
            <w:tcW w:w="776" w:type="pct"/>
            <w:vMerge w:val="restart"/>
            <w:vAlign w:val="center"/>
          </w:tcPr>
          <w:p w14:paraId="1270BA31" w14:textId="77777777" w:rsidR="00237F0C" w:rsidRDefault="00237F0C">
            <w:pPr>
              <w:pStyle w:val="af3"/>
            </w:pPr>
          </w:p>
        </w:tc>
      </w:tr>
      <w:tr w:rsidR="00237F0C" w14:paraId="7DA1D9B6" w14:textId="77777777">
        <w:trPr>
          <w:trHeight w:val="20"/>
        </w:trPr>
        <w:tc>
          <w:tcPr>
            <w:tcW w:w="773" w:type="pct"/>
            <w:shd w:val="clear" w:color="auto" w:fill="auto"/>
            <w:vAlign w:val="center"/>
          </w:tcPr>
          <w:p w14:paraId="2532465D" w14:textId="77777777" w:rsidR="00237F0C" w:rsidRDefault="00000000">
            <w:pPr>
              <w:pStyle w:val="af3"/>
            </w:pPr>
            <w:r>
              <w:t>甲类暂存库废气</w:t>
            </w:r>
          </w:p>
          <w:p w14:paraId="14C2238C" w14:textId="77777777" w:rsidR="00237F0C" w:rsidRDefault="00000000">
            <w:pPr>
              <w:pStyle w:val="af3"/>
            </w:pPr>
            <w:r>
              <w:rPr>
                <w:rFonts w:hint="eastAsia"/>
              </w:rPr>
              <w:t>DA002</w:t>
            </w:r>
          </w:p>
        </w:tc>
        <w:tc>
          <w:tcPr>
            <w:tcW w:w="2502" w:type="pct"/>
            <w:shd w:val="clear" w:color="auto" w:fill="auto"/>
            <w:vAlign w:val="center"/>
          </w:tcPr>
          <w:p w14:paraId="76DA74F4" w14:textId="77777777" w:rsidR="00237F0C" w:rsidRDefault="00000000">
            <w:pPr>
              <w:pStyle w:val="af3"/>
            </w:pPr>
            <w:r>
              <w:t>颗粒物、挥发性有机物、氨、氯化氢、氟化物、硫化氢</w:t>
            </w:r>
            <w:r>
              <w:rPr>
                <w:rFonts w:hint="eastAsia"/>
              </w:rPr>
              <w:t>、</w:t>
            </w:r>
            <w:r>
              <w:t>臭气浓度</w:t>
            </w:r>
          </w:p>
        </w:tc>
        <w:tc>
          <w:tcPr>
            <w:tcW w:w="949" w:type="pct"/>
            <w:shd w:val="clear" w:color="auto" w:fill="auto"/>
            <w:vAlign w:val="center"/>
          </w:tcPr>
          <w:p w14:paraId="35C5BAF3" w14:textId="77777777" w:rsidR="00237F0C" w:rsidRDefault="00000000">
            <w:pPr>
              <w:pStyle w:val="af3"/>
            </w:pPr>
            <w:r>
              <w:t>1</w:t>
            </w:r>
            <w:r>
              <w:t>次</w:t>
            </w:r>
            <w:r>
              <w:t>/</w:t>
            </w:r>
            <w:r>
              <w:t>半年</w:t>
            </w:r>
          </w:p>
        </w:tc>
        <w:tc>
          <w:tcPr>
            <w:tcW w:w="776" w:type="pct"/>
            <w:vMerge/>
            <w:vAlign w:val="center"/>
          </w:tcPr>
          <w:p w14:paraId="6587C1F2" w14:textId="77777777" w:rsidR="00237F0C" w:rsidRDefault="00237F0C">
            <w:pPr>
              <w:pStyle w:val="af3"/>
            </w:pPr>
          </w:p>
        </w:tc>
      </w:tr>
      <w:tr w:rsidR="00237F0C" w14:paraId="459C226F" w14:textId="77777777">
        <w:trPr>
          <w:trHeight w:val="20"/>
        </w:trPr>
        <w:tc>
          <w:tcPr>
            <w:tcW w:w="773" w:type="pct"/>
            <w:shd w:val="clear" w:color="auto" w:fill="auto"/>
            <w:vAlign w:val="center"/>
          </w:tcPr>
          <w:p w14:paraId="452A085D" w14:textId="77777777" w:rsidR="00237F0C" w:rsidRDefault="00000000">
            <w:pPr>
              <w:pStyle w:val="af3"/>
            </w:pPr>
            <w:r>
              <w:rPr>
                <w:rFonts w:hint="eastAsia"/>
              </w:rPr>
              <w:t>1</w:t>
            </w:r>
            <w:r>
              <w:t>#</w:t>
            </w:r>
            <w:r>
              <w:t>丙类暂存库废气</w:t>
            </w:r>
          </w:p>
          <w:p w14:paraId="788FAB54" w14:textId="77777777" w:rsidR="00237F0C" w:rsidRDefault="00000000">
            <w:pPr>
              <w:pStyle w:val="af3"/>
            </w:pPr>
            <w:r>
              <w:rPr>
                <w:rFonts w:hint="eastAsia"/>
              </w:rPr>
              <w:t>DA003</w:t>
            </w:r>
          </w:p>
        </w:tc>
        <w:tc>
          <w:tcPr>
            <w:tcW w:w="2502" w:type="pct"/>
            <w:shd w:val="clear" w:color="auto" w:fill="auto"/>
            <w:vAlign w:val="center"/>
          </w:tcPr>
          <w:p w14:paraId="3AACA3A9" w14:textId="77777777" w:rsidR="00237F0C" w:rsidRDefault="00000000">
            <w:pPr>
              <w:pStyle w:val="af3"/>
            </w:pPr>
            <w:r>
              <w:t>颗粒物、挥发性有机物、氨、氯化氢、氟化物、硫化氢</w:t>
            </w:r>
            <w:r>
              <w:rPr>
                <w:rFonts w:hint="eastAsia"/>
              </w:rPr>
              <w:t>、</w:t>
            </w:r>
            <w:r>
              <w:t>臭气浓度</w:t>
            </w:r>
          </w:p>
        </w:tc>
        <w:tc>
          <w:tcPr>
            <w:tcW w:w="949" w:type="pct"/>
            <w:shd w:val="clear" w:color="auto" w:fill="auto"/>
            <w:vAlign w:val="center"/>
          </w:tcPr>
          <w:p w14:paraId="0C0F64D6" w14:textId="77777777" w:rsidR="00237F0C" w:rsidRDefault="00000000">
            <w:pPr>
              <w:pStyle w:val="af3"/>
            </w:pPr>
            <w:r>
              <w:t>1</w:t>
            </w:r>
            <w:r>
              <w:t>次</w:t>
            </w:r>
            <w:r>
              <w:t>/</w:t>
            </w:r>
            <w:r>
              <w:t>半年</w:t>
            </w:r>
          </w:p>
        </w:tc>
        <w:tc>
          <w:tcPr>
            <w:tcW w:w="776" w:type="pct"/>
            <w:vMerge/>
            <w:vAlign w:val="center"/>
          </w:tcPr>
          <w:p w14:paraId="3A77B0D0" w14:textId="77777777" w:rsidR="00237F0C" w:rsidRDefault="00237F0C">
            <w:pPr>
              <w:pStyle w:val="af3"/>
            </w:pPr>
          </w:p>
        </w:tc>
      </w:tr>
      <w:tr w:rsidR="00237F0C" w14:paraId="16969358" w14:textId="77777777">
        <w:trPr>
          <w:trHeight w:val="20"/>
        </w:trPr>
        <w:tc>
          <w:tcPr>
            <w:tcW w:w="773" w:type="pct"/>
            <w:shd w:val="clear" w:color="auto" w:fill="auto"/>
            <w:vAlign w:val="center"/>
          </w:tcPr>
          <w:p w14:paraId="11E1DB1D" w14:textId="77777777" w:rsidR="00237F0C" w:rsidRDefault="00000000">
            <w:pPr>
              <w:pStyle w:val="af3"/>
            </w:pPr>
            <w:r>
              <w:rPr>
                <w:rFonts w:hint="eastAsia"/>
              </w:rPr>
              <w:t>2</w:t>
            </w:r>
            <w:r>
              <w:t>#</w:t>
            </w:r>
            <w:r>
              <w:t>丙类暂存库废气</w:t>
            </w:r>
          </w:p>
          <w:p w14:paraId="209F9265" w14:textId="77777777" w:rsidR="00237F0C" w:rsidRDefault="00000000">
            <w:pPr>
              <w:pStyle w:val="af3"/>
            </w:pPr>
            <w:r>
              <w:rPr>
                <w:rFonts w:hint="eastAsia"/>
              </w:rPr>
              <w:t>DA004</w:t>
            </w:r>
          </w:p>
        </w:tc>
        <w:tc>
          <w:tcPr>
            <w:tcW w:w="2502" w:type="pct"/>
            <w:shd w:val="clear" w:color="auto" w:fill="auto"/>
            <w:vAlign w:val="center"/>
          </w:tcPr>
          <w:p w14:paraId="24C002A3" w14:textId="77777777" w:rsidR="00237F0C" w:rsidRDefault="00000000">
            <w:pPr>
              <w:pStyle w:val="af3"/>
            </w:pPr>
            <w:r>
              <w:t>颗粒物、挥发性有机物、氨、氯化氢、氟化物、硫化氢</w:t>
            </w:r>
            <w:r>
              <w:rPr>
                <w:rFonts w:hint="eastAsia"/>
              </w:rPr>
              <w:t>、</w:t>
            </w:r>
            <w:r>
              <w:t>臭气浓度</w:t>
            </w:r>
          </w:p>
        </w:tc>
        <w:tc>
          <w:tcPr>
            <w:tcW w:w="949" w:type="pct"/>
            <w:shd w:val="clear" w:color="auto" w:fill="auto"/>
            <w:vAlign w:val="center"/>
          </w:tcPr>
          <w:p w14:paraId="7531E7CD" w14:textId="77777777" w:rsidR="00237F0C" w:rsidRDefault="00000000">
            <w:pPr>
              <w:pStyle w:val="af3"/>
            </w:pPr>
            <w:r>
              <w:t>1</w:t>
            </w:r>
            <w:r>
              <w:t>次</w:t>
            </w:r>
            <w:r>
              <w:t>/</w:t>
            </w:r>
            <w:r>
              <w:t>半年</w:t>
            </w:r>
          </w:p>
        </w:tc>
        <w:tc>
          <w:tcPr>
            <w:tcW w:w="776" w:type="pct"/>
            <w:vMerge/>
            <w:vAlign w:val="center"/>
          </w:tcPr>
          <w:p w14:paraId="17EF4006" w14:textId="77777777" w:rsidR="00237F0C" w:rsidRDefault="00237F0C">
            <w:pPr>
              <w:pStyle w:val="af3"/>
            </w:pPr>
          </w:p>
        </w:tc>
      </w:tr>
      <w:tr w:rsidR="00237F0C" w14:paraId="732665ED" w14:textId="77777777">
        <w:trPr>
          <w:trHeight w:val="20"/>
        </w:trPr>
        <w:tc>
          <w:tcPr>
            <w:tcW w:w="773" w:type="pct"/>
            <w:shd w:val="clear" w:color="auto" w:fill="auto"/>
            <w:vAlign w:val="center"/>
          </w:tcPr>
          <w:p w14:paraId="299F51CA" w14:textId="77777777" w:rsidR="00237F0C" w:rsidRDefault="00000000">
            <w:pPr>
              <w:pStyle w:val="af3"/>
            </w:pPr>
            <w:proofErr w:type="gramStart"/>
            <w:r>
              <w:rPr>
                <w:rFonts w:hint="eastAsia"/>
              </w:rPr>
              <w:t>丁</w:t>
            </w:r>
            <w:r>
              <w:t>类暂存库</w:t>
            </w:r>
            <w:proofErr w:type="gramEnd"/>
            <w:r>
              <w:t>废气</w:t>
            </w:r>
          </w:p>
          <w:p w14:paraId="60117C69" w14:textId="77777777" w:rsidR="00237F0C" w:rsidRDefault="00000000">
            <w:pPr>
              <w:pStyle w:val="af3"/>
            </w:pPr>
            <w:r>
              <w:rPr>
                <w:rFonts w:hint="eastAsia"/>
              </w:rPr>
              <w:t>DA005</w:t>
            </w:r>
          </w:p>
        </w:tc>
        <w:tc>
          <w:tcPr>
            <w:tcW w:w="2502" w:type="pct"/>
            <w:shd w:val="clear" w:color="auto" w:fill="auto"/>
            <w:vAlign w:val="center"/>
          </w:tcPr>
          <w:p w14:paraId="19DEB3AB" w14:textId="77777777" w:rsidR="00237F0C" w:rsidRDefault="00000000">
            <w:pPr>
              <w:pStyle w:val="af3"/>
            </w:pPr>
            <w:r>
              <w:t>颗粒物、挥发性有机物、氨、氯化氢、氟化物、硫化氢</w:t>
            </w:r>
            <w:r>
              <w:rPr>
                <w:rFonts w:hint="eastAsia"/>
              </w:rPr>
              <w:t>、</w:t>
            </w:r>
            <w:r>
              <w:t>臭气浓度</w:t>
            </w:r>
          </w:p>
        </w:tc>
        <w:tc>
          <w:tcPr>
            <w:tcW w:w="949" w:type="pct"/>
            <w:shd w:val="clear" w:color="auto" w:fill="auto"/>
            <w:vAlign w:val="center"/>
          </w:tcPr>
          <w:p w14:paraId="0F9F73B3" w14:textId="77777777" w:rsidR="00237F0C" w:rsidRDefault="00000000">
            <w:pPr>
              <w:pStyle w:val="af3"/>
            </w:pPr>
            <w:r>
              <w:t>1</w:t>
            </w:r>
            <w:r>
              <w:t>次</w:t>
            </w:r>
            <w:r>
              <w:t>/</w:t>
            </w:r>
            <w:r>
              <w:t>半年</w:t>
            </w:r>
          </w:p>
        </w:tc>
        <w:tc>
          <w:tcPr>
            <w:tcW w:w="776" w:type="pct"/>
            <w:vMerge/>
            <w:vAlign w:val="center"/>
          </w:tcPr>
          <w:p w14:paraId="227281DC" w14:textId="77777777" w:rsidR="00237F0C" w:rsidRDefault="00237F0C">
            <w:pPr>
              <w:pStyle w:val="af3"/>
            </w:pPr>
          </w:p>
        </w:tc>
      </w:tr>
      <w:tr w:rsidR="00237F0C" w14:paraId="39A3A4EE" w14:textId="77777777">
        <w:trPr>
          <w:trHeight w:val="574"/>
        </w:trPr>
        <w:tc>
          <w:tcPr>
            <w:tcW w:w="773" w:type="pct"/>
            <w:shd w:val="clear" w:color="auto" w:fill="auto"/>
            <w:vAlign w:val="center"/>
          </w:tcPr>
          <w:p w14:paraId="23213561" w14:textId="77777777" w:rsidR="00237F0C" w:rsidRDefault="00000000">
            <w:pPr>
              <w:pStyle w:val="af3"/>
            </w:pPr>
            <w:r>
              <w:t>物化车间废气</w:t>
            </w:r>
          </w:p>
          <w:p w14:paraId="4C097C84" w14:textId="77777777" w:rsidR="00237F0C" w:rsidRDefault="00000000">
            <w:pPr>
              <w:pStyle w:val="af3"/>
            </w:pPr>
            <w:r>
              <w:rPr>
                <w:rFonts w:hint="eastAsia"/>
              </w:rPr>
              <w:t>DA007</w:t>
            </w:r>
          </w:p>
        </w:tc>
        <w:tc>
          <w:tcPr>
            <w:tcW w:w="2502" w:type="pct"/>
            <w:shd w:val="clear" w:color="auto" w:fill="auto"/>
            <w:vAlign w:val="center"/>
          </w:tcPr>
          <w:p w14:paraId="22FAA939" w14:textId="77777777" w:rsidR="00237F0C" w:rsidRDefault="00000000">
            <w:pPr>
              <w:pStyle w:val="af3"/>
            </w:pPr>
            <w:r>
              <w:t>氯化氢、</w:t>
            </w:r>
            <w:r>
              <w:rPr>
                <w:rFonts w:hint="eastAsia"/>
              </w:rPr>
              <w:t>硫酸雾</w:t>
            </w:r>
            <w:r>
              <w:t>、挥发性有机物、氨、硫化氢</w:t>
            </w:r>
            <w:r>
              <w:rPr>
                <w:rFonts w:hint="eastAsia"/>
              </w:rPr>
              <w:t>、</w:t>
            </w:r>
            <w:r>
              <w:t>臭气浓度</w:t>
            </w:r>
          </w:p>
        </w:tc>
        <w:tc>
          <w:tcPr>
            <w:tcW w:w="949" w:type="pct"/>
            <w:shd w:val="clear" w:color="auto" w:fill="auto"/>
            <w:vAlign w:val="center"/>
          </w:tcPr>
          <w:p w14:paraId="053ABE50" w14:textId="77777777" w:rsidR="00237F0C" w:rsidRDefault="00000000">
            <w:pPr>
              <w:pStyle w:val="af3"/>
            </w:pPr>
            <w:r>
              <w:t>1</w:t>
            </w:r>
            <w:r>
              <w:t>次</w:t>
            </w:r>
            <w:r>
              <w:t>/</w:t>
            </w:r>
            <w:r>
              <w:t>半年</w:t>
            </w:r>
          </w:p>
        </w:tc>
        <w:tc>
          <w:tcPr>
            <w:tcW w:w="776" w:type="pct"/>
            <w:vMerge/>
            <w:vAlign w:val="center"/>
          </w:tcPr>
          <w:p w14:paraId="172AF7DE" w14:textId="77777777" w:rsidR="00237F0C" w:rsidRDefault="00237F0C">
            <w:pPr>
              <w:pStyle w:val="af3"/>
            </w:pPr>
          </w:p>
        </w:tc>
      </w:tr>
      <w:tr w:rsidR="00237F0C" w14:paraId="19E5DFC0" w14:textId="77777777">
        <w:trPr>
          <w:trHeight w:val="467"/>
        </w:trPr>
        <w:tc>
          <w:tcPr>
            <w:tcW w:w="773" w:type="pct"/>
            <w:shd w:val="clear" w:color="auto" w:fill="auto"/>
            <w:vAlign w:val="center"/>
          </w:tcPr>
          <w:p w14:paraId="55FB1C32" w14:textId="77777777" w:rsidR="00237F0C" w:rsidRDefault="00000000">
            <w:pPr>
              <w:pStyle w:val="af3"/>
            </w:pPr>
            <w:r>
              <w:t>刚性填埋场废气</w:t>
            </w:r>
          </w:p>
          <w:p w14:paraId="1D758CEC" w14:textId="77777777" w:rsidR="00237F0C" w:rsidRDefault="00000000">
            <w:pPr>
              <w:pStyle w:val="af3"/>
            </w:pPr>
            <w:r>
              <w:rPr>
                <w:rFonts w:hint="eastAsia"/>
              </w:rPr>
              <w:t>DA006</w:t>
            </w:r>
          </w:p>
        </w:tc>
        <w:tc>
          <w:tcPr>
            <w:tcW w:w="2502" w:type="pct"/>
            <w:shd w:val="clear" w:color="auto" w:fill="auto"/>
            <w:vAlign w:val="center"/>
          </w:tcPr>
          <w:p w14:paraId="41ABFCA5" w14:textId="77777777" w:rsidR="00237F0C" w:rsidRDefault="00000000">
            <w:pPr>
              <w:pStyle w:val="af3"/>
            </w:pPr>
            <w:r>
              <w:t>挥发性有机物、氨、氯化氢、氟化物、硫化氢</w:t>
            </w:r>
            <w:r>
              <w:rPr>
                <w:rFonts w:hint="eastAsia"/>
              </w:rPr>
              <w:t>、</w:t>
            </w:r>
            <w:r>
              <w:t>臭气浓度</w:t>
            </w:r>
          </w:p>
        </w:tc>
        <w:tc>
          <w:tcPr>
            <w:tcW w:w="949" w:type="pct"/>
            <w:shd w:val="clear" w:color="auto" w:fill="auto"/>
            <w:vAlign w:val="center"/>
          </w:tcPr>
          <w:p w14:paraId="7E0827A5" w14:textId="77777777" w:rsidR="00237F0C" w:rsidRDefault="00000000">
            <w:pPr>
              <w:pStyle w:val="af3"/>
            </w:pPr>
            <w:r>
              <w:t>1</w:t>
            </w:r>
            <w:r>
              <w:t>次</w:t>
            </w:r>
            <w:r>
              <w:t>/</w:t>
            </w:r>
            <w:r>
              <w:t>季度</w:t>
            </w:r>
          </w:p>
        </w:tc>
        <w:tc>
          <w:tcPr>
            <w:tcW w:w="776" w:type="pct"/>
            <w:vAlign w:val="center"/>
          </w:tcPr>
          <w:p w14:paraId="7F77E69F" w14:textId="77777777" w:rsidR="00237F0C" w:rsidRDefault="00237F0C">
            <w:pPr>
              <w:pStyle w:val="af3"/>
            </w:pPr>
          </w:p>
        </w:tc>
      </w:tr>
      <w:tr w:rsidR="00237F0C" w14:paraId="797C4A5C" w14:textId="77777777">
        <w:trPr>
          <w:trHeight w:val="700"/>
        </w:trPr>
        <w:tc>
          <w:tcPr>
            <w:tcW w:w="773" w:type="pct"/>
            <w:shd w:val="clear" w:color="auto" w:fill="auto"/>
            <w:vAlign w:val="center"/>
          </w:tcPr>
          <w:p w14:paraId="22C59780" w14:textId="77777777" w:rsidR="00237F0C" w:rsidRDefault="00000000">
            <w:pPr>
              <w:pStyle w:val="af3"/>
            </w:pPr>
            <w:r>
              <w:t>焚烧车间废气</w:t>
            </w:r>
          </w:p>
          <w:p w14:paraId="1151DFAC" w14:textId="77777777" w:rsidR="00237F0C" w:rsidRDefault="00000000">
            <w:pPr>
              <w:pStyle w:val="af3"/>
            </w:pPr>
            <w:r>
              <w:rPr>
                <w:rFonts w:hint="eastAsia"/>
              </w:rPr>
              <w:t>DA009</w:t>
            </w:r>
          </w:p>
        </w:tc>
        <w:tc>
          <w:tcPr>
            <w:tcW w:w="2502" w:type="pct"/>
            <w:shd w:val="clear" w:color="auto" w:fill="auto"/>
            <w:vAlign w:val="center"/>
          </w:tcPr>
          <w:p w14:paraId="0CFE789E" w14:textId="77777777" w:rsidR="00237F0C" w:rsidRDefault="00000000">
            <w:pPr>
              <w:pStyle w:val="af3"/>
            </w:pPr>
            <w:r>
              <w:t>颗粒物、挥发性有机物、氨、氯化氢、氟化物、硫化氢</w:t>
            </w:r>
            <w:r>
              <w:rPr>
                <w:rFonts w:hint="eastAsia"/>
              </w:rPr>
              <w:t>、</w:t>
            </w:r>
            <w:r>
              <w:t>臭气浓度</w:t>
            </w:r>
          </w:p>
        </w:tc>
        <w:tc>
          <w:tcPr>
            <w:tcW w:w="949" w:type="pct"/>
            <w:shd w:val="clear" w:color="auto" w:fill="auto"/>
            <w:vAlign w:val="center"/>
          </w:tcPr>
          <w:p w14:paraId="1966028B" w14:textId="77777777" w:rsidR="00237F0C" w:rsidRDefault="00000000">
            <w:pPr>
              <w:pStyle w:val="af3"/>
            </w:pPr>
            <w:r>
              <w:t>1</w:t>
            </w:r>
            <w:r>
              <w:t>次</w:t>
            </w:r>
            <w:r>
              <w:t>/</w:t>
            </w:r>
            <w:r>
              <w:rPr>
                <w:rFonts w:hint="eastAsia"/>
              </w:rPr>
              <w:t>季度</w:t>
            </w:r>
          </w:p>
        </w:tc>
        <w:tc>
          <w:tcPr>
            <w:tcW w:w="776" w:type="pct"/>
            <w:vMerge w:val="restart"/>
            <w:vAlign w:val="center"/>
          </w:tcPr>
          <w:p w14:paraId="226317A7" w14:textId="77777777" w:rsidR="00237F0C" w:rsidRDefault="00237F0C">
            <w:pPr>
              <w:pStyle w:val="af3"/>
            </w:pPr>
          </w:p>
        </w:tc>
      </w:tr>
      <w:tr w:rsidR="00237F0C" w14:paraId="596BCA73" w14:textId="77777777">
        <w:trPr>
          <w:trHeight w:val="700"/>
        </w:trPr>
        <w:tc>
          <w:tcPr>
            <w:tcW w:w="773" w:type="pct"/>
            <w:shd w:val="clear" w:color="auto" w:fill="auto"/>
            <w:vAlign w:val="center"/>
          </w:tcPr>
          <w:p w14:paraId="303DB0A5" w14:textId="77777777" w:rsidR="00237F0C" w:rsidRDefault="00000000">
            <w:pPr>
              <w:pStyle w:val="af3"/>
            </w:pPr>
            <w:r>
              <w:t>焚烧预处理车间废气</w:t>
            </w:r>
          </w:p>
          <w:p w14:paraId="49AE8248" w14:textId="77777777" w:rsidR="00237F0C" w:rsidRDefault="00000000">
            <w:pPr>
              <w:pStyle w:val="af3"/>
            </w:pPr>
            <w:r>
              <w:rPr>
                <w:rFonts w:hint="eastAsia"/>
              </w:rPr>
              <w:t>DA010</w:t>
            </w:r>
          </w:p>
        </w:tc>
        <w:tc>
          <w:tcPr>
            <w:tcW w:w="2502" w:type="pct"/>
            <w:shd w:val="clear" w:color="auto" w:fill="auto"/>
            <w:vAlign w:val="center"/>
          </w:tcPr>
          <w:p w14:paraId="46C8E3EA" w14:textId="77777777" w:rsidR="00237F0C" w:rsidRDefault="00000000">
            <w:pPr>
              <w:pStyle w:val="af3"/>
            </w:pPr>
            <w:r>
              <w:t>颗粒物、挥发性有机物、氨、氯化氢、氟化物、硫化氢</w:t>
            </w:r>
            <w:r>
              <w:rPr>
                <w:rFonts w:hint="eastAsia"/>
              </w:rPr>
              <w:t>、</w:t>
            </w:r>
            <w:r>
              <w:t>臭气浓度</w:t>
            </w:r>
          </w:p>
        </w:tc>
        <w:tc>
          <w:tcPr>
            <w:tcW w:w="949" w:type="pct"/>
            <w:shd w:val="clear" w:color="auto" w:fill="auto"/>
            <w:vAlign w:val="center"/>
          </w:tcPr>
          <w:p w14:paraId="23DC6718" w14:textId="77777777" w:rsidR="00237F0C" w:rsidRDefault="00000000">
            <w:pPr>
              <w:pStyle w:val="af3"/>
            </w:pPr>
            <w:r>
              <w:t>1</w:t>
            </w:r>
            <w:r>
              <w:t>次</w:t>
            </w:r>
            <w:r>
              <w:t>/</w:t>
            </w:r>
            <w:r>
              <w:rPr>
                <w:rFonts w:hint="eastAsia"/>
              </w:rPr>
              <w:t>季度</w:t>
            </w:r>
          </w:p>
        </w:tc>
        <w:tc>
          <w:tcPr>
            <w:tcW w:w="776" w:type="pct"/>
            <w:vMerge/>
            <w:vAlign w:val="center"/>
          </w:tcPr>
          <w:p w14:paraId="64D9FF34" w14:textId="77777777" w:rsidR="00237F0C" w:rsidRDefault="00237F0C">
            <w:pPr>
              <w:pStyle w:val="af3"/>
            </w:pPr>
          </w:p>
        </w:tc>
      </w:tr>
    </w:tbl>
    <w:p w14:paraId="0C93271D" w14:textId="77777777" w:rsidR="00237F0C" w:rsidRDefault="00237F0C">
      <w:pPr>
        <w:pStyle w:val="af4"/>
        <w:sectPr w:rsidR="00237F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26"/>
        </w:sectPr>
      </w:pPr>
    </w:p>
    <w:p w14:paraId="78DC34CF" w14:textId="77777777" w:rsidR="00237F0C" w:rsidRDefault="00000000">
      <w:pPr>
        <w:pStyle w:val="20"/>
      </w:pPr>
      <w:r>
        <w:rPr>
          <w:rFonts w:hint="eastAsia"/>
        </w:rPr>
        <w:lastRenderedPageBreak/>
        <w:t>2</w:t>
      </w:r>
      <w:r>
        <w:rPr>
          <w:rFonts w:hint="eastAsia"/>
        </w:rPr>
        <w:t>、无组织废气</w:t>
      </w:r>
    </w:p>
    <w:p w14:paraId="004993ED" w14:textId="77777777" w:rsidR="00237F0C" w:rsidRDefault="00000000">
      <w:pPr>
        <w:pStyle w:val="b"/>
        <w:spacing w:after="65"/>
      </w:pPr>
      <w:r>
        <w:rPr>
          <w:rFonts w:hint="eastAsia"/>
        </w:rPr>
        <w:t>表</w:t>
      </w:r>
      <w:r>
        <w:rPr>
          <w:rFonts w:hint="eastAsia"/>
        </w:rPr>
        <w:t xml:space="preserve">2  </w:t>
      </w:r>
      <w:r>
        <w:rPr>
          <w:rFonts w:hint="eastAsia"/>
        </w:rPr>
        <w:t>无组织废气自行监测方案</w:t>
      </w:r>
    </w:p>
    <w:tbl>
      <w:tblPr>
        <w:tblW w:w="5000" w:type="pct"/>
        <w:tblBorders>
          <w:top w:val="single" w:sz="2" w:space="0" w:color="auto"/>
          <w:bottom w:val="single" w:sz="2" w:space="0" w:color="auto"/>
          <w:insideH w:val="single" w:sz="2" w:space="0" w:color="auto"/>
          <w:insideV w:val="single" w:sz="2" w:space="0" w:color="auto"/>
        </w:tblBorders>
        <w:tblLook w:val="04A0" w:firstRow="1" w:lastRow="0" w:firstColumn="1" w:lastColumn="0" w:noHBand="0" w:noVBand="1"/>
      </w:tblPr>
      <w:tblGrid>
        <w:gridCol w:w="2827"/>
        <w:gridCol w:w="4616"/>
        <w:gridCol w:w="1079"/>
      </w:tblGrid>
      <w:tr w:rsidR="00237F0C" w14:paraId="4123B5F9" w14:textId="77777777">
        <w:trPr>
          <w:trHeight w:val="20"/>
        </w:trPr>
        <w:tc>
          <w:tcPr>
            <w:tcW w:w="1659" w:type="pct"/>
            <w:shd w:val="clear" w:color="auto" w:fill="auto"/>
            <w:vAlign w:val="center"/>
          </w:tcPr>
          <w:p w14:paraId="58E749AB" w14:textId="77777777" w:rsidR="00237F0C" w:rsidRDefault="00000000">
            <w:pPr>
              <w:pStyle w:val="af3"/>
            </w:pPr>
            <w:r>
              <w:rPr>
                <w:rFonts w:hint="eastAsia"/>
              </w:rPr>
              <w:t>位置</w:t>
            </w:r>
          </w:p>
        </w:tc>
        <w:tc>
          <w:tcPr>
            <w:tcW w:w="2708" w:type="pct"/>
            <w:shd w:val="clear" w:color="auto" w:fill="auto"/>
            <w:vAlign w:val="center"/>
          </w:tcPr>
          <w:p w14:paraId="3C01F824" w14:textId="77777777" w:rsidR="00237F0C" w:rsidRDefault="00000000">
            <w:pPr>
              <w:pStyle w:val="af3"/>
            </w:pPr>
            <w:r>
              <w:rPr>
                <w:rFonts w:hint="eastAsia"/>
              </w:rPr>
              <w:t>因子</w:t>
            </w:r>
          </w:p>
        </w:tc>
        <w:tc>
          <w:tcPr>
            <w:tcW w:w="633" w:type="pct"/>
            <w:shd w:val="clear" w:color="auto" w:fill="auto"/>
            <w:vAlign w:val="center"/>
          </w:tcPr>
          <w:p w14:paraId="329960CF" w14:textId="77777777" w:rsidR="00237F0C" w:rsidRDefault="00000000">
            <w:pPr>
              <w:pStyle w:val="af3"/>
            </w:pPr>
            <w:r>
              <w:rPr>
                <w:rFonts w:hint="eastAsia"/>
              </w:rPr>
              <w:t>频次</w:t>
            </w:r>
          </w:p>
        </w:tc>
      </w:tr>
      <w:tr w:rsidR="00237F0C" w14:paraId="5AE2704B" w14:textId="77777777">
        <w:trPr>
          <w:trHeight w:val="20"/>
        </w:trPr>
        <w:tc>
          <w:tcPr>
            <w:tcW w:w="1659" w:type="pct"/>
            <w:shd w:val="clear" w:color="auto" w:fill="auto"/>
            <w:vAlign w:val="center"/>
          </w:tcPr>
          <w:p w14:paraId="1657B7BA" w14:textId="77777777" w:rsidR="00237F0C" w:rsidRDefault="00000000">
            <w:pPr>
              <w:pStyle w:val="af3"/>
            </w:pPr>
            <w:r>
              <w:t>厂界无组织（厂界外</w:t>
            </w:r>
            <w:r>
              <w:t>2~5m</w:t>
            </w:r>
            <w:r>
              <w:t>上风向布</w:t>
            </w:r>
            <w:r>
              <w:t>1</w:t>
            </w:r>
            <w:r>
              <w:t>个点，下风向布</w:t>
            </w:r>
            <w:r>
              <w:rPr>
                <w:rFonts w:hint="eastAsia"/>
              </w:rPr>
              <w:t>4</w:t>
            </w:r>
            <w:r>
              <w:t>个点</w:t>
            </w:r>
            <w:r>
              <w:t>)</w:t>
            </w:r>
            <w:r>
              <w:rPr>
                <w:rFonts w:hint="eastAsia"/>
              </w:rPr>
              <w:t>5</w:t>
            </w:r>
            <w:r>
              <w:t>个点</w:t>
            </w:r>
            <w:r>
              <w:rPr>
                <w:rFonts w:hint="eastAsia"/>
                <w:vertAlign w:val="superscript"/>
              </w:rPr>
              <w:t>①</w:t>
            </w:r>
          </w:p>
        </w:tc>
        <w:tc>
          <w:tcPr>
            <w:tcW w:w="2708" w:type="pct"/>
            <w:shd w:val="clear" w:color="auto" w:fill="auto"/>
            <w:vAlign w:val="center"/>
          </w:tcPr>
          <w:p w14:paraId="3E300E0C" w14:textId="77777777" w:rsidR="00237F0C" w:rsidRDefault="00000000">
            <w:pPr>
              <w:pStyle w:val="af3"/>
            </w:pPr>
            <w:r>
              <w:t>颗粒物、挥发性有机物、氨、氯化氢、氟化物、硫化氢、</w:t>
            </w:r>
            <w:r>
              <w:rPr>
                <w:rFonts w:hint="eastAsia"/>
              </w:rPr>
              <w:t>硫酸雾</w:t>
            </w:r>
            <w:r>
              <w:t>、</w:t>
            </w:r>
            <w:r>
              <w:rPr>
                <w:rFonts w:hint="eastAsia"/>
              </w:rPr>
              <w:t>氮氧化物</w:t>
            </w:r>
            <w:r>
              <w:t>、二氧化硫、</w:t>
            </w:r>
            <w:r>
              <w:rPr>
                <w:rFonts w:hint="eastAsia"/>
              </w:rPr>
              <w:t>铅</w:t>
            </w:r>
            <w:r>
              <w:t>、</w:t>
            </w:r>
            <w:r>
              <w:rPr>
                <w:rFonts w:hint="eastAsia"/>
              </w:rPr>
              <w:t>汞</w:t>
            </w:r>
            <w:r>
              <w:t>、镉、镍</w:t>
            </w:r>
            <w:r>
              <w:rPr>
                <w:rFonts w:hint="eastAsia"/>
              </w:rPr>
              <w:t>、非甲烷</w:t>
            </w:r>
            <w:r>
              <w:t>总烃</w:t>
            </w:r>
            <w:r>
              <w:rPr>
                <w:rFonts w:hint="eastAsia"/>
              </w:rPr>
              <w:t>、</w:t>
            </w:r>
            <w:r>
              <w:t>臭气浓度</w:t>
            </w:r>
          </w:p>
        </w:tc>
        <w:tc>
          <w:tcPr>
            <w:tcW w:w="633" w:type="pct"/>
            <w:shd w:val="clear" w:color="auto" w:fill="auto"/>
            <w:vAlign w:val="center"/>
          </w:tcPr>
          <w:p w14:paraId="5497B408" w14:textId="77777777" w:rsidR="00237F0C" w:rsidRDefault="00000000">
            <w:pPr>
              <w:pStyle w:val="af3"/>
            </w:pPr>
            <w:r>
              <w:t>1</w:t>
            </w:r>
            <w:r>
              <w:t>次</w:t>
            </w:r>
            <w:r>
              <w:t>/</w:t>
            </w:r>
            <w:r>
              <w:t>季度</w:t>
            </w:r>
          </w:p>
        </w:tc>
      </w:tr>
    </w:tbl>
    <w:p w14:paraId="3ED2897E" w14:textId="77777777" w:rsidR="00237F0C" w:rsidRDefault="00000000">
      <w:pPr>
        <w:pStyle w:val="20"/>
      </w:pPr>
      <w:r>
        <w:rPr>
          <w:rFonts w:hint="eastAsia"/>
        </w:rPr>
        <w:t>3</w:t>
      </w:r>
      <w:r>
        <w:rPr>
          <w:rFonts w:hint="eastAsia"/>
        </w:rPr>
        <w:t>、废水和雨水</w:t>
      </w:r>
    </w:p>
    <w:p w14:paraId="57C61357" w14:textId="77777777" w:rsidR="00237F0C" w:rsidRDefault="00000000">
      <w:pPr>
        <w:pStyle w:val="b"/>
        <w:spacing w:after="65"/>
      </w:pPr>
      <w:r>
        <w:rPr>
          <w:rFonts w:hint="eastAsia"/>
        </w:rPr>
        <w:t>表</w:t>
      </w:r>
      <w:r>
        <w:rPr>
          <w:rFonts w:hint="eastAsia"/>
        </w:rPr>
        <w:t xml:space="preserve">3  </w:t>
      </w:r>
      <w:r>
        <w:rPr>
          <w:rFonts w:hint="eastAsia"/>
        </w:rPr>
        <w:t>废水自行监测方案</w:t>
      </w:r>
    </w:p>
    <w:tbl>
      <w:tblPr>
        <w:tblW w:w="5065" w:type="pct"/>
        <w:tblBorders>
          <w:top w:val="single" w:sz="2" w:space="0" w:color="auto"/>
          <w:bottom w:val="single" w:sz="2" w:space="0" w:color="auto"/>
          <w:insideH w:val="single" w:sz="2" w:space="0" w:color="auto"/>
          <w:insideV w:val="single" w:sz="2" w:space="0" w:color="auto"/>
        </w:tblBorders>
        <w:tblLook w:val="04A0" w:firstRow="1" w:lastRow="0" w:firstColumn="1" w:lastColumn="0" w:noHBand="0" w:noVBand="1"/>
      </w:tblPr>
      <w:tblGrid>
        <w:gridCol w:w="874"/>
        <w:gridCol w:w="1794"/>
        <w:gridCol w:w="3588"/>
        <w:gridCol w:w="1134"/>
        <w:gridCol w:w="1134"/>
        <w:gridCol w:w="109"/>
      </w:tblGrid>
      <w:tr w:rsidR="00237F0C" w14:paraId="046680DD" w14:textId="77777777">
        <w:trPr>
          <w:gridAfter w:val="1"/>
          <w:wAfter w:w="63" w:type="pct"/>
          <w:trHeight w:val="214"/>
        </w:trPr>
        <w:tc>
          <w:tcPr>
            <w:tcW w:w="506" w:type="pct"/>
            <w:shd w:val="clear" w:color="auto" w:fill="auto"/>
            <w:vAlign w:val="center"/>
          </w:tcPr>
          <w:p w14:paraId="027394C9" w14:textId="77777777" w:rsidR="00237F0C" w:rsidRDefault="00000000">
            <w:pPr>
              <w:pStyle w:val="af3"/>
            </w:pPr>
            <w:r>
              <w:rPr>
                <w:rFonts w:hint="eastAsia"/>
              </w:rPr>
              <w:t>类型</w:t>
            </w:r>
          </w:p>
        </w:tc>
        <w:tc>
          <w:tcPr>
            <w:tcW w:w="1039" w:type="pct"/>
            <w:shd w:val="clear" w:color="auto" w:fill="auto"/>
            <w:vAlign w:val="center"/>
          </w:tcPr>
          <w:p w14:paraId="271F8663" w14:textId="77777777" w:rsidR="00237F0C" w:rsidRDefault="00000000">
            <w:pPr>
              <w:pStyle w:val="af3"/>
            </w:pPr>
            <w:r>
              <w:rPr>
                <w:rFonts w:hint="eastAsia"/>
              </w:rPr>
              <w:t>排口</w:t>
            </w:r>
          </w:p>
        </w:tc>
        <w:tc>
          <w:tcPr>
            <w:tcW w:w="2078" w:type="pct"/>
            <w:shd w:val="clear" w:color="auto" w:fill="auto"/>
            <w:vAlign w:val="center"/>
          </w:tcPr>
          <w:p w14:paraId="7F73539D" w14:textId="77777777" w:rsidR="00237F0C" w:rsidRDefault="00000000">
            <w:pPr>
              <w:pStyle w:val="af3"/>
            </w:pPr>
            <w:r>
              <w:rPr>
                <w:rFonts w:hint="eastAsia"/>
              </w:rPr>
              <w:t>因子</w:t>
            </w:r>
          </w:p>
        </w:tc>
        <w:tc>
          <w:tcPr>
            <w:tcW w:w="657" w:type="pct"/>
            <w:shd w:val="clear" w:color="auto" w:fill="auto"/>
            <w:vAlign w:val="center"/>
          </w:tcPr>
          <w:p w14:paraId="065BA21A" w14:textId="77777777" w:rsidR="00237F0C" w:rsidRDefault="00000000">
            <w:pPr>
              <w:pStyle w:val="af3"/>
            </w:pPr>
            <w:r>
              <w:rPr>
                <w:rFonts w:hint="eastAsia"/>
              </w:rPr>
              <w:t>频次</w:t>
            </w:r>
          </w:p>
        </w:tc>
        <w:tc>
          <w:tcPr>
            <w:tcW w:w="657" w:type="pct"/>
          </w:tcPr>
          <w:p w14:paraId="643A548F" w14:textId="77777777" w:rsidR="00237F0C" w:rsidRDefault="00000000">
            <w:pPr>
              <w:pStyle w:val="af3"/>
            </w:pPr>
            <w:r>
              <w:rPr>
                <w:rFonts w:hint="eastAsia"/>
              </w:rPr>
              <w:t>备注</w:t>
            </w:r>
          </w:p>
        </w:tc>
      </w:tr>
      <w:tr w:rsidR="00237F0C" w14:paraId="5712AE45" w14:textId="77777777">
        <w:trPr>
          <w:gridAfter w:val="1"/>
          <w:wAfter w:w="63" w:type="pct"/>
          <w:trHeight w:val="934"/>
        </w:trPr>
        <w:tc>
          <w:tcPr>
            <w:tcW w:w="506" w:type="pct"/>
            <w:vMerge w:val="restart"/>
            <w:shd w:val="clear" w:color="auto" w:fill="auto"/>
            <w:vAlign w:val="center"/>
          </w:tcPr>
          <w:p w14:paraId="25D2E9D5" w14:textId="77777777" w:rsidR="00237F0C" w:rsidRDefault="00000000">
            <w:pPr>
              <w:pStyle w:val="af3"/>
            </w:pPr>
            <w:r>
              <w:t>废水</w:t>
            </w:r>
          </w:p>
        </w:tc>
        <w:tc>
          <w:tcPr>
            <w:tcW w:w="1039" w:type="pct"/>
            <w:shd w:val="clear" w:color="auto" w:fill="auto"/>
            <w:vAlign w:val="center"/>
          </w:tcPr>
          <w:p w14:paraId="02F3D08E" w14:textId="77777777" w:rsidR="00237F0C" w:rsidRDefault="00000000">
            <w:pPr>
              <w:pStyle w:val="af3"/>
            </w:pPr>
            <w:r>
              <w:t>废水总排口</w:t>
            </w:r>
          </w:p>
          <w:p w14:paraId="27616427" w14:textId="77777777" w:rsidR="00237F0C" w:rsidRDefault="00000000">
            <w:pPr>
              <w:pStyle w:val="af3"/>
            </w:pPr>
            <w:r>
              <w:rPr>
                <w:rFonts w:hint="eastAsia"/>
              </w:rPr>
              <w:t>（含初期雨水、</w:t>
            </w:r>
            <w:r>
              <w:t>生活污水</w:t>
            </w:r>
            <w:r>
              <w:rPr>
                <w:rFonts w:hint="eastAsia"/>
              </w:rPr>
              <w:t>）</w:t>
            </w:r>
            <w:r>
              <w:rPr>
                <w:rFonts w:hint="eastAsia"/>
              </w:rPr>
              <w:t>DW001</w:t>
            </w:r>
          </w:p>
        </w:tc>
        <w:tc>
          <w:tcPr>
            <w:tcW w:w="2078" w:type="pct"/>
            <w:shd w:val="clear" w:color="auto" w:fill="auto"/>
            <w:vAlign w:val="center"/>
          </w:tcPr>
          <w:p w14:paraId="5E4BE27D" w14:textId="77777777" w:rsidR="00237F0C" w:rsidRDefault="00000000">
            <w:pPr>
              <w:pStyle w:val="af3"/>
            </w:pPr>
            <w:r>
              <w:t>pH</w:t>
            </w:r>
            <w:r>
              <w:t>、五日生化需氧量</w:t>
            </w:r>
            <w:r>
              <w:rPr>
                <w:rFonts w:hint="eastAsia"/>
              </w:rPr>
              <w:t>、悬浮物</w:t>
            </w:r>
            <w:r>
              <w:t>、</w:t>
            </w:r>
            <w:r>
              <w:rPr>
                <w:rFonts w:hint="eastAsia"/>
              </w:rPr>
              <w:t>总铜、总锰、总汞、总镉、总铬、六价铬、总砷、总铅、总镍、总铊、总锑、总氮、粪大肠菌落数①</w:t>
            </w:r>
          </w:p>
        </w:tc>
        <w:tc>
          <w:tcPr>
            <w:tcW w:w="657" w:type="pct"/>
            <w:shd w:val="clear" w:color="auto" w:fill="auto"/>
            <w:vAlign w:val="center"/>
          </w:tcPr>
          <w:p w14:paraId="203CC9B3" w14:textId="77777777" w:rsidR="00237F0C" w:rsidRDefault="00000000">
            <w:pPr>
              <w:pStyle w:val="af3"/>
            </w:pPr>
            <w:r>
              <w:t>1</w:t>
            </w:r>
            <w:r>
              <w:t>次</w:t>
            </w:r>
            <w:r>
              <w:t>/</w:t>
            </w:r>
            <w:r>
              <w:rPr>
                <w:rFonts w:hint="eastAsia"/>
              </w:rPr>
              <w:t>月</w:t>
            </w:r>
          </w:p>
        </w:tc>
        <w:tc>
          <w:tcPr>
            <w:tcW w:w="657" w:type="pct"/>
          </w:tcPr>
          <w:p w14:paraId="042E3D06" w14:textId="77777777" w:rsidR="00237F0C" w:rsidRDefault="00237F0C">
            <w:pPr>
              <w:pStyle w:val="af3"/>
            </w:pPr>
          </w:p>
        </w:tc>
      </w:tr>
      <w:tr w:rsidR="00237F0C" w14:paraId="67739450" w14:textId="77777777">
        <w:trPr>
          <w:trHeight w:val="934"/>
        </w:trPr>
        <w:tc>
          <w:tcPr>
            <w:tcW w:w="506" w:type="pct"/>
            <w:vMerge/>
            <w:shd w:val="clear" w:color="auto" w:fill="auto"/>
            <w:vAlign w:val="center"/>
          </w:tcPr>
          <w:p w14:paraId="02B46988" w14:textId="77777777" w:rsidR="00237F0C" w:rsidRDefault="00237F0C">
            <w:pPr>
              <w:pStyle w:val="af3"/>
            </w:pPr>
          </w:p>
        </w:tc>
        <w:tc>
          <w:tcPr>
            <w:tcW w:w="1039" w:type="pct"/>
            <w:shd w:val="clear" w:color="auto" w:fill="auto"/>
            <w:vAlign w:val="center"/>
          </w:tcPr>
          <w:p w14:paraId="5E413F6D" w14:textId="77777777" w:rsidR="00237F0C" w:rsidRDefault="00000000">
            <w:pPr>
              <w:pStyle w:val="af3"/>
            </w:pPr>
            <w:r>
              <w:rPr>
                <w:rFonts w:hint="eastAsia"/>
              </w:rPr>
              <w:t>涉第一类污染物车间排放口</w:t>
            </w:r>
            <w:r>
              <w:rPr>
                <w:rFonts w:hint="eastAsia"/>
              </w:rPr>
              <w:t>DW002</w:t>
            </w:r>
          </w:p>
        </w:tc>
        <w:tc>
          <w:tcPr>
            <w:tcW w:w="2078" w:type="pct"/>
            <w:shd w:val="clear" w:color="auto" w:fill="auto"/>
            <w:vAlign w:val="center"/>
          </w:tcPr>
          <w:p w14:paraId="082B1B36" w14:textId="77777777" w:rsidR="00237F0C" w:rsidRDefault="00000000">
            <w:pPr>
              <w:pStyle w:val="af3"/>
            </w:pPr>
            <w:r>
              <w:rPr>
                <w:rFonts w:hint="eastAsia"/>
              </w:rPr>
              <w:t>总汞、总镉、总铬、六价铬、总砷、总铅、总镍、总钴、总锡、总铊</w:t>
            </w:r>
          </w:p>
        </w:tc>
        <w:tc>
          <w:tcPr>
            <w:tcW w:w="657" w:type="pct"/>
            <w:shd w:val="clear" w:color="auto" w:fill="auto"/>
            <w:vAlign w:val="center"/>
          </w:tcPr>
          <w:p w14:paraId="78BF8C3A" w14:textId="77777777" w:rsidR="00237F0C" w:rsidRDefault="00000000">
            <w:pPr>
              <w:pStyle w:val="af3"/>
            </w:pPr>
            <w:r>
              <w:t>1</w:t>
            </w:r>
            <w:r>
              <w:t>次</w:t>
            </w:r>
            <w:r>
              <w:t>/</w:t>
            </w:r>
            <w:r>
              <w:rPr>
                <w:rFonts w:hint="eastAsia"/>
              </w:rPr>
              <w:t>月</w:t>
            </w:r>
          </w:p>
        </w:tc>
        <w:tc>
          <w:tcPr>
            <w:tcW w:w="720" w:type="pct"/>
            <w:gridSpan w:val="2"/>
          </w:tcPr>
          <w:p w14:paraId="601B301C" w14:textId="77777777" w:rsidR="00237F0C" w:rsidRDefault="00000000">
            <w:pPr>
              <w:pStyle w:val="af3"/>
            </w:pPr>
            <w:r>
              <w:t>废水</w:t>
            </w:r>
          </w:p>
        </w:tc>
      </w:tr>
      <w:tr w:rsidR="00237F0C" w14:paraId="11AE9488" w14:textId="77777777">
        <w:trPr>
          <w:trHeight w:val="934"/>
        </w:trPr>
        <w:tc>
          <w:tcPr>
            <w:tcW w:w="506" w:type="pct"/>
            <w:vMerge/>
            <w:shd w:val="clear" w:color="auto" w:fill="auto"/>
            <w:vAlign w:val="center"/>
          </w:tcPr>
          <w:p w14:paraId="32A2510C" w14:textId="77777777" w:rsidR="00237F0C" w:rsidRDefault="00237F0C">
            <w:pPr>
              <w:pStyle w:val="af3"/>
            </w:pPr>
          </w:p>
        </w:tc>
        <w:tc>
          <w:tcPr>
            <w:tcW w:w="1039" w:type="pct"/>
            <w:shd w:val="clear" w:color="auto" w:fill="auto"/>
            <w:vAlign w:val="center"/>
          </w:tcPr>
          <w:p w14:paraId="180C10CE" w14:textId="77777777" w:rsidR="00237F0C" w:rsidRDefault="00000000">
            <w:pPr>
              <w:pStyle w:val="af3"/>
            </w:pPr>
            <w:r>
              <w:rPr>
                <w:rFonts w:hint="eastAsia"/>
              </w:rPr>
              <w:t>压滤废水②</w:t>
            </w:r>
          </w:p>
        </w:tc>
        <w:tc>
          <w:tcPr>
            <w:tcW w:w="2078" w:type="pct"/>
            <w:shd w:val="clear" w:color="auto" w:fill="auto"/>
            <w:vAlign w:val="center"/>
          </w:tcPr>
          <w:p w14:paraId="21ED6157" w14:textId="77777777" w:rsidR="00237F0C" w:rsidRDefault="00000000">
            <w:pPr>
              <w:pStyle w:val="af3"/>
            </w:pPr>
            <w:r>
              <w:rPr>
                <w:rFonts w:hint="eastAsia"/>
              </w:rPr>
              <w:t>总汞、总镉、总铬、六价铬、总砷、总铅、总镍、总钴、总锡、总铊</w:t>
            </w:r>
          </w:p>
        </w:tc>
        <w:tc>
          <w:tcPr>
            <w:tcW w:w="657" w:type="pct"/>
            <w:shd w:val="clear" w:color="auto" w:fill="auto"/>
            <w:vAlign w:val="center"/>
          </w:tcPr>
          <w:p w14:paraId="2ABC0A6B" w14:textId="77777777" w:rsidR="00237F0C" w:rsidRDefault="00000000">
            <w:pPr>
              <w:pStyle w:val="af3"/>
            </w:pPr>
            <w:r>
              <w:t>1</w:t>
            </w:r>
            <w:r>
              <w:t>次</w:t>
            </w:r>
            <w:r>
              <w:t>/</w:t>
            </w:r>
            <w:r>
              <w:rPr>
                <w:rFonts w:hint="eastAsia"/>
              </w:rPr>
              <w:t>月</w:t>
            </w:r>
          </w:p>
        </w:tc>
        <w:tc>
          <w:tcPr>
            <w:tcW w:w="720" w:type="pct"/>
            <w:gridSpan w:val="2"/>
            <w:vAlign w:val="center"/>
          </w:tcPr>
          <w:p w14:paraId="0AE86D1C" w14:textId="77777777" w:rsidR="00237F0C" w:rsidRDefault="00000000">
            <w:pPr>
              <w:pStyle w:val="af3"/>
            </w:pPr>
            <w:r>
              <w:rPr>
                <w:rFonts w:hint="eastAsia"/>
              </w:rPr>
              <w:t>企业自控</w:t>
            </w:r>
          </w:p>
        </w:tc>
      </w:tr>
      <w:tr w:rsidR="00237F0C" w14:paraId="66D68F88" w14:textId="77777777">
        <w:trPr>
          <w:gridAfter w:val="1"/>
          <w:wAfter w:w="63" w:type="pct"/>
          <w:trHeight w:val="934"/>
        </w:trPr>
        <w:tc>
          <w:tcPr>
            <w:tcW w:w="506" w:type="pct"/>
            <w:shd w:val="clear" w:color="auto" w:fill="auto"/>
            <w:vAlign w:val="center"/>
          </w:tcPr>
          <w:p w14:paraId="580DBC05" w14:textId="77777777" w:rsidR="00237F0C" w:rsidRDefault="00000000">
            <w:pPr>
              <w:pStyle w:val="af3"/>
            </w:pPr>
            <w:r>
              <w:rPr>
                <w:rFonts w:hint="eastAsia"/>
              </w:rPr>
              <w:t>雨水</w:t>
            </w:r>
          </w:p>
        </w:tc>
        <w:tc>
          <w:tcPr>
            <w:tcW w:w="1039" w:type="pct"/>
            <w:shd w:val="clear" w:color="auto" w:fill="auto"/>
            <w:vAlign w:val="center"/>
          </w:tcPr>
          <w:p w14:paraId="21F2E86E" w14:textId="77777777" w:rsidR="00237F0C" w:rsidRDefault="00000000">
            <w:pPr>
              <w:pStyle w:val="af3"/>
            </w:pPr>
            <w:r>
              <w:rPr>
                <w:rFonts w:hint="eastAsia"/>
              </w:rPr>
              <w:t>雨水</w:t>
            </w:r>
            <w:r>
              <w:t>排口</w:t>
            </w:r>
            <w:r>
              <w:rPr>
                <w:rFonts w:hint="eastAsia"/>
              </w:rPr>
              <w:t>TS001</w:t>
            </w:r>
          </w:p>
        </w:tc>
        <w:tc>
          <w:tcPr>
            <w:tcW w:w="2078" w:type="pct"/>
            <w:shd w:val="clear" w:color="auto" w:fill="auto"/>
            <w:vAlign w:val="center"/>
          </w:tcPr>
          <w:p w14:paraId="7ECB8AEA" w14:textId="77777777" w:rsidR="00237F0C" w:rsidRDefault="00000000">
            <w:pPr>
              <w:pStyle w:val="af3"/>
            </w:pPr>
            <w:r>
              <w:rPr>
                <w:rFonts w:hint="eastAsia"/>
              </w:rPr>
              <w:t>化学需氧量</w:t>
            </w:r>
            <w:r>
              <w:t>、</w:t>
            </w:r>
            <w:r>
              <w:rPr>
                <w:rFonts w:hint="eastAsia"/>
              </w:rPr>
              <w:t>氨氮、悬浮物</w:t>
            </w:r>
          </w:p>
        </w:tc>
        <w:tc>
          <w:tcPr>
            <w:tcW w:w="657" w:type="pct"/>
            <w:shd w:val="clear" w:color="auto" w:fill="auto"/>
            <w:vAlign w:val="center"/>
          </w:tcPr>
          <w:p w14:paraId="619D33BC" w14:textId="77777777" w:rsidR="00237F0C" w:rsidRDefault="00000000">
            <w:pPr>
              <w:pStyle w:val="af3"/>
            </w:pPr>
            <w:r>
              <w:rPr>
                <w:rFonts w:hint="eastAsia"/>
              </w:rPr>
              <w:t>1</w:t>
            </w:r>
            <w:r>
              <w:rPr>
                <w:rFonts w:hint="eastAsia"/>
              </w:rPr>
              <w:t>次</w:t>
            </w:r>
            <w:r>
              <w:rPr>
                <w:rFonts w:hint="eastAsia"/>
              </w:rPr>
              <w:t>/</w:t>
            </w:r>
            <w:r>
              <w:rPr>
                <w:rFonts w:hint="eastAsia"/>
              </w:rPr>
              <w:t>月</w:t>
            </w:r>
            <w:r>
              <w:rPr>
                <w:rFonts w:hint="eastAsia"/>
                <w:vertAlign w:val="superscript"/>
              </w:rPr>
              <w:t>③</w:t>
            </w:r>
          </w:p>
        </w:tc>
        <w:tc>
          <w:tcPr>
            <w:tcW w:w="657" w:type="pct"/>
          </w:tcPr>
          <w:p w14:paraId="25B1B1DE" w14:textId="77777777" w:rsidR="00237F0C" w:rsidRDefault="00237F0C">
            <w:pPr>
              <w:pStyle w:val="af3"/>
            </w:pPr>
          </w:p>
          <w:p w14:paraId="7C0D8CAB" w14:textId="77777777" w:rsidR="00237F0C" w:rsidRDefault="00237F0C">
            <w:pPr>
              <w:pStyle w:val="af3"/>
            </w:pPr>
          </w:p>
        </w:tc>
      </w:tr>
    </w:tbl>
    <w:p w14:paraId="7F7B87DF" w14:textId="77777777" w:rsidR="00237F0C" w:rsidRDefault="00000000">
      <w:pPr>
        <w:pStyle w:val="af4"/>
      </w:pPr>
      <w:r>
        <w:rPr>
          <w:rFonts w:hint="eastAsia"/>
        </w:rPr>
        <w:t>③一年内每月测一次，一年后一个季度测一次</w:t>
      </w:r>
    </w:p>
    <w:p w14:paraId="453C542E" w14:textId="77777777" w:rsidR="00237F0C" w:rsidRDefault="00000000">
      <w:pPr>
        <w:pStyle w:val="20"/>
      </w:pPr>
      <w:r>
        <w:rPr>
          <w:rFonts w:hint="eastAsia"/>
        </w:rPr>
        <w:t>4</w:t>
      </w:r>
      <w:r>
        <w:rPr>
          <w:rFonts w:hint="eastAsia"/>
        </w:rPr>
        <w:t>、噪声</w:t>
      </w:r>
    </w:p>
    <w:p w14:paraId="7F73E271" w14:textId="77777777" w:rsidR="00237F0C" w:rsidRDefault="00000000">
      <w:pPr>
        <w:pStyle w:val="b"/>
        <w:spacing w:after="65"/>
        <w:ind w:firstLine="480"/>
      </w:pPr>
      <w:r>
        <w:rPr>
          <w:rFonts w:hint="eastAsia"/>
        </w:rPr>
        <w:t>表</w:t>
      </w:r>
      <w:r>
        <w:rPr>
          <w:rFonts w:hint="eastAsia"/>
        </w:rPr>
        <w:t xml:space="preserve">4  </w:t>
      </w:r>
      <w:r>
        <w:rPr>
          <w:rFonts w:hint="eastAsia"/>
        </w:rPr>
        <w:t>噪声自行监测方案</w:t>
      </w:r>
    </w:p>
    <w:tbl>
      <w:tblPr>
        <w:tblW w:w="5000" w:type="pct"/>
        <w:tblBorders>
          <w:top w:val="single" w:sz="2" w:space="0" w:color="auto"/>
          <w:bottom w:val="single" w:sz="2" w:space="0" w:color="auto"/>
          <w:insideH w:val="single" w:sz="2" w:space="0" w:color="auto"/>
          <w:insideV w:val="single" w:sz="2" w:space="0" w:color="auto"/>
        </w:tblBorders>
        <w:tblLook w:val="04A0" w:firstRow="1" w:lastRow="0" w:firstColumn="1" w:lastColumn="0" w:noHBand="0" w:noVBand="1"/>
      </w:tblPr>
      <w:tblGrid>
        <w:gridCol w:w="869"/>
        <w:gridCol w:w="1795"/>
        <w:gridCol w:w="3445"/>
        <w:gridCol w:w="1278"/>
        <w:gridCol w:w="1135"/>
      </w:tblGrid>
      <w:tr w:rsidR="00237F0C" w14:paraId="647724FE" w14:textId="77777777">
        <w:trPr>
          <w:trHeight w:val="214"/>
        </w:trPr>
        <w:tc>
          <w:tcPr>
            <w:tcW w:w="510" w:type="pct"/>
            <w:shd w:val="clear" w:color="auto" w:fill="auto"/>
            <w:vAlign w:val="center"/>
          </w:tcPr>
          <w:p w14:paraId="1BC30FA0" w14:textId="77777777" w:rsidR="00237F0C" w:rsidRDefault="00000000">
            <w:pPr>
              <w:pStyle w:val="af3"/>
            </w:pPr>
            <w:r>
              <w:rPr>
                <w:rFonts w:hint="eastAsia"/>
              </w:rPr>
              <w:t>类型</w:t>
            </w:r>
          </w:p>
        </w:tc>
        <w:tc>
          <w:tcPr>
            <w:tcW w:w="1053" w:type="pct"/>
            <w:shd w:val="clear" w:color="auto" w:fill="auto"/>
            <w:vAlign w:val="center"/>
          </w:tcPr>
          <w:p w14:paraId="253B3715" w14:textId="77777777" w:rsidR="00237F0C" w:rsidRDefault="00000000">
            <w:pPr>
              <w:pStyle w:val="af3"/>
            </w:pPr>
            <w:r>
              <w:rPr>
                <w:rFonts w:hint="eastAsia"/>
              </w:rPr>
              <w:t>地点</w:t>
            </w:r>
          </w:p>
        </w:tc>
        <w:tc>
          <w:tcPr>
            <w:tcW w:w="2021" w:type="pct"/>
            <w:shd w:val="clear" w:color="auto" w:fill="auto"/>
            <w:vAlign w:val="center"/>
          </w:tcPr>
          <w:p w14:paraId="6BBCDED1" w14:textId="77777777" w:rsidR="00237F0C" w:rsidRDefault="00000000">
            <w:pPr>
              <w:pStyle w:val="af3"/>
            </w:pPr>
            <w:r>
              <w:rPr>
                <w:rFonts w:hint="eastAsia"/>
              </w:rPr>
              <w:t>因子</w:t>
            </w:r>
          </w:p>
        </w:tc>
        <w:tc>
          <w:tcPr>
            <w:tcW w:w="750" w:type="pct"/>
            <w:shd w:val="clear" w:color="auto" w:fill="auto"/>
            <w:vAlign w:val="center"/>
          </w:tcPr>
          <w:p w14:paraId="47BCEEFD" w14:textId="77777777" w:rsidR="00237F0C" w:rsidRDefault="00000000">
            <w:pPr>
              <w:pStyle w:val="af3"/>
            </w:pPr>
            <w:r>
              <w:t>频次</w:t>
            </w:r>
          </w:p>
        </w:tc>
        <w:tc>
          <w:tcPr>
            <w:tcW w:w="666" w:type="pct"/>
          </w:tcPr>
          <w:p w14:paraId="36292B84" w14:textId="77777777" w:rsidR="00237F0C" w:rsidRDefault="00000000">
            <w:pPr>
              <w:pStyle w:val="af3"/>
            </w:pPr>
            <w:r>
              <w:rPr>
                <w:rFonts w:hint="eastAsia"/>
              </w:rPr>
              <w:t>备注</w:t>
            </w:r>
          </w:p>
        </w:tc>
      </w:tr>
      <w:tr w:rsidR="00237F0C" w14:paraId="01D694EE" w14:textId="77777777">
        <w:trPr>
          <w:trHeight w:val="934"/>
        </w:trPr>
        <w:tc>
          <w:tcPr>
            <w:tcW w:w="510" w:type="pct"/>
            <w:shd w:val="clear" w:color="auto" w:fill="auto"/>
            <w:vAlign w:val="center"/>
          </w:tcPr>
          <w:p w14:paraId="297052FB" w14:textId="77777777" w:rsidR="00237F0C" w:rsidRDefault="00000000">
            <w:pPr>
              <w:pStyle w:val="af3"/>
            </w:pPr>
            <w:r>
              <w:rPr>
                <w:rFonts w:hint="eastAsia"/>
              </w:rPr>
              <w:t>噪声</w:t>
            </w:r>
          </w:p>
        </w:tc>
        <w:tc>
          <w:tcPr>
            <w:tcW w:w="1053" w:type="pct"/>
            <w:shd w:val="clear" w:color="auto" w:fill="auto"/>
            <w:vAlign w:val="center"/>
          </w:tcPr>
          <w:p w14:paraId="552C2F30" w14:textId="77777777" w:rsidR="00237F0C" w:rsidRDefault="00000000">
            <w:r>
              <w:rPr>
                <w:rFonts w:hint="eastAsia"/>
              </w:rPr>
              <w:t>厂界</w:t>
            </w:r>
            <w:r>
              <w:rPr>
                <w:rFonts w:hint="eastAsia"/>
              </w:rPr>
              <w:t>1m</w:t>
            </w:r>
            <w:r>
              <w:rPr>
                <w:rFonts w:hint="eastAsia"/>
              </w:rPr>
              <w:t>的</w:t>
            </w:r>
            <w:r>
              <w:rPr>
                <w:rFonts w:hint="eastAsia"/>
              </w:rPr>
              <w:t>4</w:t>
            </w:r>
            <w:r>
              <w:rPr>
                <w:rFonts w:hint="eastAsia"/>
              </w:rPr>
              <w:t>个点位</w:t>
            </w:r>
          </w:p>
        </w:tc>
        <w:tc>
          <w:tcPr>
            <w:tcW w:w="2021" w:type="pct"/>
            <w:shd w:val="clear" w:color="auto" w:fill="auto"/>
            <w:vAlign w:val="center"/>
          </w:tcPr>
          <w:p w14:paraId="1B1B33A2" w14:textId="77777777" w:rsidR="00237F0C" w:rsidRDefault="00000000">
            <w:pPr>
              <w:pStyle w:val="af3"/>
            </w:pPr>
            <w:r>
              <w:rPr>
                <w:rFonts w:hint="eastAsia"/>
              </w:rPr>
              <w:t>等效连续</w:t>
            </w:r>
            <w:r>
              <w:rPr>
                <w:rFonts w:hint="eastAsia"/>
              </w:rPr>
              <w:t>A</w:t>
            </w:r>
            <w:r>
              <w:rPr>
                <w:rFonts w:hint="eastAsia"/>
              </w:rPr>
              <w:t>声级、最大</w:t>
            </w:r>
            <w:r>
              <w:rPr>
                <w:rFonts w:hint="eastAsia"/>
              </w:rPr>
              <w:t>A</w:t>
            </w:r>
            <w:r>
              <w:rPr>
                <w:rFonts w:hint="eastAsia"/>
              </w:rPr>
              <w:t>声级</w:t>
            </w:r>
          </w:p>
        </w:tc>
        <w:tc>
          <w:tcPr>
            <w:tcW w:w="750" w:type="pct"/>
            <w:shd w:val="clear" w:color="auto" w:fill="auto"/>
            <w:vAlign w:val="center"/>
          </w:tcPr>
          <w:p w14:paraId="7D98969A" w14:textId="77777777" w:rsidR="00237F0C" w:rsidRDefault="00000000">
            <w:pPr>
              <w:pStyle w:val="af3"/>
            </w:pPr>
            <w:r>
              <w:rPr>
                <w:rFonts w:hint="eastAsia"/>
              </w:rPr>
              <w:t>1</w:t>
            </w:r>
            <w:r>
              <w:rPr>
                <w:rFonts w:hint="eastAsia"/>
              </w:rPr>
              <w:t>次</w:t>
            </w:r>
            <w:r>
              <w:rPr>
                <w:rFonts w:hint="eastAsia"/>
              </w:rPr>
              <w:t>/</w:t>
            </w:r>
            <w:r>
              <w:rPr>
                <w:rFonts w:hint="eastAsia"/>
              </w:rPr>
              <w:t>季度，</w:t>
            </w:r>
            <w:r>
              <w:rPr>
                <w:rFonts w:hint="eastAsia"/>
              </w:rPr>
              <w:t>1</w:t>
            </w:r>
            <w:r>
              <w:rPr>
                <w:rFonts w:hint="eastAsia"/>
              </w:rPr>
              <w:t>日，昼夜各一次</w:t>
            </w:r>
          </w:p>
        </w:tc>
        <w:tc>
          <w:tcPr>
            <w:tcW w:w="666" w:type="pct"/>
          </w:tcPr>
          <w:p w14:paraId="61D6A075" w14:textId="77777777" w:rsidR="00237F0C" w:rsidRDefault="00237F0C">
            <w:pPr>
              <w:pStyle w:val="af3"/>
            </w:pPr>
          </w:p>
        </w:tc>
      </w:tr>
    </w:tbl>
    <w:p w14:paraId="471A80A0" w14:textId="77777777" w:rsidR="00237F0C" w:rsidRDefault="00237F0C">
      <w:pPr>
        <w:pStyle w:val="20"/>
        <w:sectPr w:rsidR="00237F0C">
          <w:pgSz w:w="11906" w:h="16838"/>
          <w:pgMar w:top="1440" w:right="1800" w:bottom="1440" w:left="1800" w:header="851" w:footer="992" w:gutter="0"/>
          <w:cols w:space="425"/>
          <w:docGrid w:type="lines" w:linePitch="326"/>
        </w:sectPr>
      </w:pPr>
    </w:p>
    <w:p w14:paraId="2C289305" w14:textId="77777777" w:rsidR="00237F0C" w:rsidRDefault="00000000">
      <w:pPr>
        <w:pStyle w:val="20"/>
      </w:pPr>
      <w:r>
        <w:rPr>
          <w:rFonts w:hint="eastAsia"/>
        </w:rPr>
        <w:lastRenderedPageBreak/>
        <w:t>5</w:t>
      </w:r>
      <w:r>
        <w:rPr>
          <w:rFonts w:hint="eastAsia"/>
        </w:rPr>
        <w:t>、地下水</w:t>
      </w:r>
    </w:p>
    <w:p w14:paraId="271917FE" w14:textId="77777777" w:rsidR="00237F0C" w:rsidRDefault="00000000">
      <w:pPr>
        <w:pStyle w:val="b"/>
        <w:spacing w:before="120" w:after="62"/>
        <w:ind w:firstLine="480"/>
      </w:pPr>
      <w:r>
        <w:rPr>
          <w:rFonts w:hint="eastAsia"/>
        </w:rPr>
        <w:t>表</w:t>
      </w:r>
      <w:r>
        <w:rPr>
          <w:rFonts w:hint="eastAsia"/>
        </w:rPr>
        <w:t xml:space="preserve">5  </w:t>
      </w:r>
      <w:r>
        <w:rPr>
          <w:rFonts w:hint="eastAsia"/>
        </w:rPr>
        <w:t>地下水监控位置</w:t>
      </w:r>
    </w:p>
    <w:tbl>
      <w:tblPr>
        <w:tblStyle w:val="af0"/>
        <w:tblW w:w="5000" w:type="pct"/>
        <w:tblLook w:val="04A0" w:firstRow="1" w:lastRow="0" w:firstColumn="1" w:lastColumn="0" w:noHBand="0" w:noVBand="1"/>
      </w:tblPr>
      <w:tblGrid>
        <w:gridCol w:w="558"/>
        <w:gridCol w:w="1476"/>
        <w:gridCol w:w="3124"/>
        <w:gridCol w:w="3364"/>
      </w:tblGrid>
      <w:tr w:rsidR="00237F0C" w14:paraId="5D8D8E20" w14:textId="77777777">
        <w:tc>
          <w:tcPr>
            <w:tcW w:w="327" w:type="pct"/>
            <w:vAlign w:val="center"/>
          </w:tcPr>
          <w:p w14:paraId="08BA33BC" w14:textId="77777777" w:rsidR="00237F0C" w:rsidRDefault="00000000">
            <w:pPr>
              <w:pStyle w:val="af3"/>
              <w:rPr>
                <w:sz w:val="20"/>
              </w:rPr>
            </w:pPr>
            <w:r>
              <w:rPr>
                <w:rFonts w:hint="eastAsia"/>
                <w:sz w:val="20"/>
              </w:rPr>
              <w:t>序号</w:t>
            </w:r>
          </w:p>
        </w:tc>
        <w:tc>
          <w:tcPr>
            <w:tcW w:w="866" w:type="pct"/>
            <w:vAlign w:val="center"/>
          </w:tcPr>
          <w:p w14:paraId="6A5F5935" w14:textId="77777777" w:rsidR="00237F0C" w:rsidRDefault="00000000">
            <w:pPr>
              <w:pStyle w:val="af3"/>
              <w:rPr>
                <w:sz w:val="20"/>
              </w:rPr>
            </w:pPr>
            <w:r>
              <w:rPr>
                <w:rFonts w:hint="eastAsia"/>
                <w:sz w:val="20"/>
              </w:rPr>
              <w:t>位置</w:t>
            </w:r>
          </w:p>
        </w:tc>
        <w:tc>
          <w:tcPr>
            <w:tcW w:w="1833" w:type="pct"/>
            <w:vAlign w:val="center"/>
          </w:tcPr>
          <w:p w14:paraId="1B8EB5E5" w14:textId="77777777" w:rsidR="00237F0C" w:rsidRDefault="00000000">
            <w:pPr>
              <w:pStyle w:val="af3"/>
              <w:rPr>
                <w:sz w:val="20"/>
              </w:rPr>
            </w:pPr>
            <w:r>
              <w:rPr>
                <w:rFonts w:hint="eastAsia"/>
                <w:sz w:val="20"/>
              </w:rPr>
              <w:t>因子</w:t>
            </w:r>
          </w:p>
        </w:tc>
        <w:tc>
          <w:tcPr>
            <w:tcW w:w="1974" w:type="pct"/>
            <w:vAlign w:val="center"/>
          </w:tcPr>
          <w:p w14:paraId="66EE4302" w14:textId="77777777" w:rsidR="00237F0C" w:rsidRDefault="00000000">
            <w:pPr>
              <w:pStyle w:val="af3"/>
              <w:rPr>
                <w:sz w:val="20"/>
              </w:rPr>
            </w:pPr>
            <w:r>
              <w:rPr>
                <w:rFonts w:hint="eastAsia"/>
                <w:sz w:val="20"/>
              </w:rPr>
              <w:t>设置缘由</w:t>
            </w:r>
          </w:p>
        </w:tc>
      </w:tr>
      <w:tr w:rsidR="00237F0C" w14:paraId="39D715B3" w14:textId="77777777">
        <w:tc>
          <w:tcPr>
            <w:tcW w:w="327" w:type="pct"/>
            <w:vAlign w:val="center"/>
          </w:tcPr>
          <w:p w14:paraId="1A9238C5" w14:textId="77777777" w:rsidR="00237F0C" w:rsidRDefault="00000000">
            <w:pPr>
              <w:pStyle w:val="af3"/>
              <w:rPr>
                <w:sz w:val="20"/>
              </w:rPr>
            </w:pPr>
            <w:r>
              <w:rPr>
                <w:rFonts w:hint="eastAsia"/>
                <w:sz w:val="20"/>
              </w:rPr>
              <w:t>1</w:t>
            </w:r>
          </w:p>
        </w:tc>
        <w:tc>
          <w:tcPr>
            <w:tcW w:w="866" w:type="pct"/>
            <w:vAlign w:val="center"/>
          </w:tcPr>
          <w:p w14:paraId="76989A8E" w14:textId="77777777" w:rsidR="00237F0C" w:rsidRDefault="00000000">
            <w:pPr>
              <w:pStyle w:val="af3"/>
              <w:rPr>
                <w:sz w:val="20"/>
              </w:rPr>
            </w:pPr>
            <w:r>
              <w:rPr>
                <w:rFonts w:hint="eastAsia"/>
                <w:sz w:val="20"/>
              </w:rPr>
              <w:t>厂区西北角</w:t>
            </w:r>
          </w:p>
        </w:tc>
        <w:tc>
          <w:tcPr>
            <w:tcW w:w="1833" w:type="pct"/>
            <w:vMerge w:val="restart"/>
            <w:vAlign w:val="center"/>
          </w:tcPr>
          <w:p w14:paraId="021804EC" w14:textId="77777777" w:rsidR="00237F0C" w:rsidRDefault="00000000">
            <w:pPr>
              <w:pStyle w:val="af3"/>
              <w:rPr>
                <w:sz w:val="20"/>
              </w:rPr>
            </w:pPr>
            <w:r>
              <w:rPr>
                <w:rFonts w:hint="eastAsia"/>
                <w:sz w:val="20"/>
              </w:rPr>
              <w:t>水位、</w:t>
            </w:r>
            <w:r>
              <w:rPr>
                <w:rFonts w:hint="eastAsia"/>
                <w:sz w:val="20"/>
              </w:rPr>
              <w:t>K</w:t>
            </w:r>
            <w:r>
              <w:rPr>
                <w:rFonts w:hint="eastAsia"/>
                <w:sz w:val="20"/>
                <w:vertAlign w:val="superscript"/>
              </w:rPr>
              <w:t>+</w:t>
            </w:r>
            <w:r>
              <w:rPr>
                <w:rFonts w:hint="eastAsia"/>
                <w:sz w:val="20"/>
              </w:rPr>
              <w:t>、</w:t>
            </w:r>
            <w:r>
              <w:rPr>
                <w:rFonts w:hint="eastAsia"/>
                <w:sz w:val="20"/>
              </w:rPr>
              <w:t>Na</w:t>
            </w:r>
            <w:r>
              <w:rPr>
                <w:rFonts w:hint="eastAsia"/>
                <w:sz w:val="20"/>
                <w:vertAlign w:val="superscript"/>
              </w:rPr>
              <w:t>+</w:t>
            </w:r>
            <w:r>
              <w:rPr>
                <w:rFonts w:hint="eastAsia"/>
                <w:sz w:val="20"/>
              </w:rPr>
              <w:t>、</w:t>
            </w:r>
            <w:r>
              <w:rPr>
                <w:rFonts w:hint="eastAsia"/>
                <w:sz w:val="20"/>
              </w:rPr>
              <w:t>Ca</w:t>
            </w:r>
            <w:r>
              <w:rPr>
                <w:rFonts w:hint="eastAsia"/>
                <w:sz w:val="20"/>
                <w:vertAlign w:val="superscript"/>
              </w:rPr>
              <w:t>2+</w:t>
            </w:r>
            <w:r>
              <w:rPr>
                <w:rFonts w:hint="eastAsia"/>
                <w:sz w:val="20"/>
              </w:rPr>
              <w:t>、</w:t>
            </w:r>
            <w:r>
              <w:rPr>
                <w:rFonts w:hint="eastAsia"/>
                <w:sz w:val="20"/>
              </w:rPr>
              <w:t>Mg</w:t>
            </w:r>
            <w:r>
              <w:rPr>
                <w:rFonts w:hint="eastAsia"/>
                <w:sz w:val="20"/>
                <w:vertAlign w:val="superscript"/>
              </w:rPr>
              <w:t>2+</w:t>
            </w:r>
            <w:r>
              <w:rPr>
                <w:rFonts w:hint="eastAsia"/>
                <w:sz w:val="20"/>
              </w:rPr>
              <w:t>、</w:t>
            </w:r>
            <w:r>
              <w:rPr>
                <w:rFonts w:hint="eastAsia"/>
                <w:sz w:val="20"/>
              </w:rPr>
              <w:t>CO</w:t>
            </w:r>
            <w:r>
              <w:rPr>
                <w:rFonts w:hint="eastAsia"/>
                <w:sz w:val="20"/>
                <w:vertAlign w:val="subscript"/>
              </w:rPr>
              <w:t>3</w:t>
            </w:r>
            <w:r>
              <w:rPr>
                <w:rFonts w:hint="eastAsia"/>
                <w:sz w:val="20"/>
                <w:vertAlign w:val="superscript"/>
              </w:rPr>
              <w:t>2-</w:t>
            </w:r>
            <w:r>
              <w:rPr>
                <w:rFonts w:hint="eastAsia"/>
                <w:sz w:val="20"/>
              </w:rPr>
              <w:t>、</w:t>
            </w:r>
            <w:r>
              <w:rPr>
                <w:rFonts w:hint="eastAsia"/>
                <w:sz w:val="20"/>
              </w:rPr>
              <w:t>HCO</w:t>
            </w:r>
            <w:r>
              <w:rPr>
                <w:rFonts w:hint="eastAsia"/>
                <w:sz w:val="20"/>
                <w:vertAlign w:val="subscript"/>
              </w:rPr>
              <w:t>3</w:t>
            </w:r>
            <w:r>
              <w:rPr>
                <w:rFonts w:hint="eastAsia"/>
                <w:sz w:val="20"/>
                <w:vertAlign w:val="superscript"/>
              </w:rPr>
              <w:t>-</w:t>
            </w:r>
            <w:r>
              <w:rPr>
                <w:rFonts w:hint="eastAsia"/>
                <w:sz w:val="20"/>
              </w:rPr>
              <w:t>、</w:t>
            </w:r>
            <w:r>
              <w:rPr>
                <w:rFonts w:hint="eastAsia"/>
                <w:sz w:val="20"/>
              </w:rPr>
              <w:t>Cl-</w:t>
            </w:r>
            <w:r>
              <w:rPr>
                <w:rFonts w:hint="eastAsia"/>
                <w:sz w:val="20"/>
              </w:rPr>
              <w:t>、</w:t>
            </w:r>
            <w:r>
              <w:rPr>
                <w:rFonts w:hint="eastAsia"/>
                <w:sz w:val="20"/>
              </w:rPr>
              <w:t>SO</w:t>
            </w:r>
            <w:r>
              <w:rPr>
                <w:rFonts w:hint="eastAsia"/>
                <w:sz w:val="20"/>
                <w:vertAlign w:val="subscript"/>
              </w:rPr>
              <w:t>4</w:t>
            </w:r>
            <w:r>
              <w:rPr>
                <w:rFonts w:hint="eastAsia"/>
                <w:sz w:val="20"/>
                <w:vertAlign w:val="superscript"/>
              </w:rPr>
              <w:t>2-</w:t>
            </w:r>
            <w:r>
              <w:rPr>
                <w:rFonts w:hint="eastAsia"/>
                <w:sz w:val="20"/>
              </w:rPr>
              <w:t>；</w:t>
            </w:r>
            <w:r>
              <w:rPr>
                <w:rFonts w:hint="eastAsia"/>
                <w:sz w:val="20"/>
              </w:rPr>
              <w:t>pH</w:t>
            </w:r>
            <w:r>
              <w:rPr>
                <w:rFonts w:hint="eastAsia"/>
                <w:sz w:val="20"/>
              </w:rPr>
              <w:t>、总硬度、溶解性总固体、硫酸盐、氯化物、铁、锰、挥发性酚、耗氧量</w:t>
            </w:r>
            <w:r>
              <w:rPr>
                <w:rFonts w:hint="eastAsia"/>
                <w:sz w:val="20"/>
              </w:rPr>
              <w:t>(</w:t>
            </w:r>
            <w:proofErr w:type="spellStart"/>
            <w:r>
              <w:rPr>
                <w:rFonts w:hint="eastAsia"/>
                <w:sz w:val="20"/>
              </w:rPr>
              <w:t>CODMn</w:t>
            </w:r>
            <w:proofErr w:type="spellEnd"/>
            <w:r>
              <w:rPr>
                <w:rFonts w:hint="eastAsia"/>
                <w:sz w:val="20"/>
              </w:rPr>
              <w:t>法，以</w:t>
            </w:r>
            <w:r>
              <w:rPr>
                <w:rFonts w:hint="eastAsia"/>
                <w:sz w:val="20"/>
              </w:rPr>
              <w:t>O2</w:t>
            </w:r>
            <w:r>
              <w:rPr>
                <w:rFonts w:hint="eastAsia"/>
                <w:sz w:val="20"/>
              </w:rPr>
              <w:t>计</w:t>
            </w:r>
            <w:r>
              <w:rPr>
                <w:rFonts w:hint="eastAsia"/>
                <w:sz w:val="20"/>
              </w:rPr>
              <w:t>)</w:t>
            </w:r>
            <w:r>
              <w:rPr>
                <w:rFonts w:hint="eastAsia"/>
                <w:sz w:val="20"/>
              </w:rPr>
              <w:t>、氨氮、总大肠菌群、菌落总数、亚硝酸盐、硝酸盐、氰化物、氟化物、汞、砷、镉、铬</w:t>
            </w:r>
            <w:r>
              <w:rPr>
                <w:rFonts w:hint="eastAsia"/>
                <w:sz w:val="20"/>
              </w:rPr>
              <w:t>(</w:t>
            </w:r>
            <w:r>
              <w:rPr>
                <w:rFonts w:hint="eastAsia"/>
                <w:sz w:val="20"/>
              </w:rPr>
              <w:t>六价</w:t>
            </w:r>
            <w:r>
              <w:rPr>
                <w:rFonts w:hint="eastAsia"/>
                <w:sz w:val="20"/>
              </w:rPr>
              <w:t>)</w:t>
            </w:r>
            <w:r>
              <w:rPr>
                <w:rFonts w:hint="eastAsia"/>
                <w:sz w:val="20"/>
              </w:rPr>
              <w:t>、铅、铜、硫化物、阴离子表面活性剂、锑、镍、钴、铊、锡</w:t>
            </w:r>
          </w:p>
        </w:tc>
        <w:tc>
          <w:tcPr>
            <w:tcW w:w="1974" w:type="pct"/>
            <w:vAlign w:val="center"/>
          </w:tcPr>
          <w:p w14:paraId="576E343E" w14:textId="77777777" w:rsidR="00237F0C" w:rsidRDefault="00000000">
            <w:pPr>
              <w:pStyle w:val="af3"/>
              <w:rPr>
                <w:sz w:val="20"/>
              </w:rPr>
            </w:pPr>
            <w:r>
              <w:rPr>
                <w:rFonts w:hint="eastAsia"/>
                <w:sz w:val="20"/>
              </w:rPr>
              <w:t>填埋场地下水下游</w:t>
            </w:r>
          </w:p>
        </w:tc>
      </w:tr>
      <w:tr w:rsidR="00237F0C" w14:paraId="6B354D4D" w14:textId="77777777">
        <w:tc>
          <w:tcPr>
            <w:tcW w:w="327" w:type="pct"/>
            <w:vAlign w:val="center"/>
          </w:tcPr>
          <w:p w14:paraId="0B685271" w14:textId="77777777" w:rsidR="00237F0C" w:rsidRDefault="00000000">
            <w:pPr>
              <w:pStyle w:val="af3"/>
              <w:rPr>
                <w:sz w:val="20"/>
              </w:rPr>
            </w:pPr>
            <w:r>
              <w:rPr>
                <w:rFonts w:hint="eastAsia"/>
                <w:sz w:val="20"/>
              </w:rPr>
              <w:t>2</w:t>
            </w:r>
          </w:p>
        </w:tc>
        <w:tc>
          <w:tcPr>
            <w:tcW w:w="866" w:type="pct"/>
            <w:vAlign w:val="center"/>
          </w:tcPr>
          <w:p w14:paraId="3C2F676F" w14:textId="77777777" w:rsidR="00237F0C" w:rsidRDefault="00000000">
            <w:pPr>
              <w:pStyle w:val="af3"/>
              <w:rPr>
                <w:sz w:val="20"/>
              </w:rPr>
            </w:pPr>
            <w:r>
              <w:rPr>
                <w:rFonts w:hint="eastAsia"/>
                <w:sz w:val="20"/>
              </w:rPr>
              <w:t>甲类仓库东侧</w:t>
            </w:r>
          </w:p>
        </w:tc>
        <w:tc>
          <w:tcPr>
            <w:tcW w:w="1833" w:type="pct"/>
            <w:vMerge/>
            <w:vAlign w:val="center"/>
          </w:tcPr>
          <w:p w14:paraId="7AE00EC7" w14:textId="77777777" w:rsidR="00237F0C" w:rsidRDefault="00237F0C">
            <w:pPr>
              <w:pStyle w:val="af3"/>
              <w:rPr>
                <w:sz w:val="20"/>
              </w:rPr>
            </w:pPr>
          </w:p>
        </w:tc>
        <w:tc>
          <w:tcPr>
            <w:tcW w:w="1974" w:type="pct"/>
            <w:vAlign w:val="center"/>
          </w:tcPr>
          <w:p w14:paraId="019FD183" w14:textId="77777777" w:rsidR="00237F0C" w:rsidRDefault="00000000">
            <w:pPr>
              <w:pStyle w:val="af3"/>
              <w:rPr>
                <w:sz w:val="20"/>
              </w:rPr>
            </w:pPr>
            <w:r>
              <w:rPr>
                <w:rFonts w:hint="eastAsia"/>
                <w:sz w:val="20"/>
              </w:rPr>
              <w:t>厂区地下水上游、厂区东侧边界</w:t>
            </w:r>
          </w:p>
        </w:tc>
      </w:tr>
      <w:tr w:rsidR="00237F0C" w14:paraId="2FA0D9F6" w14:textId="77777777">
        <w:tc>
          <w:tcPr>
            <w:tcW w:w="327" w:type="pct"/>
            <w:vAlign w:val="center"/>
          </w:tcPr>
          <w:p w14:paraId="76E38472" w14:textId="77777777" w:rsidR="00237F0C" w:rsidRDefault="00000000">
            <w:pPr>
              <w:pStyle w:val="af3"/>
              <w:rPr>
                <w:sz w:val="20"/>
              </w:rPr>
            </w:pPr>
            <w:r>
              <w:rPr>
                <w:rFonts w:hint="eastAsia"/>
                <w:sz w:val="20"/>
              </w:rPr>
              <w:t>3</w:t>
            </w:r>
          </w:p>
        </w:tc>
        <w:tc>
          <w:tcPr>
            <w:tcW w:w="866" w:type="pct"/>
            <w:vAlign w:val="center"/>
          </w:tcPr>
          <w:p w14:paraId="115D105D" w14:textId="77777777" w:rsidR="00237F0C" w:rsidRDefault="00000000">
            <w:pPr>
              <w:pStyle w:val="af3"/>
              <w:rPr>
                <w:sz w:val="20"/>
              </w:rPr>
            </w:pPr>
            <w:r>
              <w:rPr>
                <w:rFonts w:hint="eastAsia"/>
                <w:sz w:val="20"/>
              </w:rPr>
              <w:t>焚烧车间北侧</w:t>
            </w:r>
          </w:p>
        </w:tc>
        <w:tc>
          <w:tcPr>
            <w:tcW w:w="1833" w:type="pct"/>
            <w:vMerge/>
            <w:vAlign w:val="center"/>
          </w:tcPr>
          <w:p w14:paraId="2B436013" w14:textId="77777777" w:rsidR="00237F0C" w:rsidRDefault="00237F0C">
            <w:pPr>
              <w:pStyle w:val="af3"/>
              <w:rPr>
                <w:sz w:val="20"/>
              </w:rPr>
            </w:pPr>
          </w:p>
        </w:tc>
        <w:tc>
          <w:tcPr>
            <w:tcW w:w="1974" w:type="pct"/>
            <w:vAlign w:val="center"/>
          </w:tcPr>
          <w:p w14:paraId="3A497882" w14:textId="77777777" w:rsidR="00237F0C" w:rsidRDefault="00000000">
            <w:pPr>
              <w:pStyle w:val="af3"/>
              <w:rPr>
                <w:sz w:val="20"/>
              </w:rPr>
            </w:pPr>
            <w:r>
              <w:rPr>
                <w:rFonts w:hint="eastAsia"/>
                <w:sz w:val="20"/>
              </w:rPr>
              <w:t>填埋场地下水上游、料坑下游、厂区北侧</w:t>
            </w:r>
          </w:p>
        </w:tc>
      </w:tr>
      <w:tr w:rsidR="00237F0C" w14:paraId="6A81297B" w14:textId="77777777">
        <w:tc>
          <w:tcPr>
            <w:tcW w:w="327" w:type="pct"/>
            <w:vAlign w:val="center"/>
          </w:tcPr>
          <w:p w14:paraId="48D677D3" w14:textId="77777777" w:rsidR="00237F0C" w:rsidRDefault="00000000">
            <w:pPr>
              <w:pStyle w:val="af3"/>
              <w:rPr>
                <w:sz w:val="20"/>
              </w:rPr>
            </w:pPr>
            <w:r>
              <w:rPr>
                <w:rFonts w:hint="eastAsia"/>
                <w:sz w:val="20"/>
              </w:rPr>
              <w:t>4</w:t>
            </w:r>
          </w:p>
        </w:tc>
        <w:tc>
          <w:tcPr>
            <w:tcW w:w="866" w:type="pct"/>
            <w:vAlign w:val="center"/>
          </w:tcPr>
          <w:p w14:paraId="66BFC21A" w14:textId="77777777" w:rsidR="00237F0C" w:rsidRDefault="00000000">
            <w:pPr>
              <w:pStyle w:val="af3"/>
              <w:rPr>
                <w:sz w:val="20"/>
              </w:rPr>
            </w:pPr>
            <w:r>
              <w:rPr>
                <w:rFonts w:hint="eastAsia"/>
                <w:sz w:val="20"/>
              </w:rPr>
              <w:t>厂区西南角</w:t>
            </w:r>
          </w:p>
        </w:tc>
        <w:tc>
          <w:tcPr>
            <w:tcW w:w="1833" w:type="pct"/>
            <w:vMerge/>
            <w:vAlign w:val="center"/>
          </w:tcPr>
          <w:p w14:paraId="1823D650" w14:textId="77777777" w:rsidR="00237F0C" w:rsidRDefault="00237F0C">
            <w:pPr>
              <w:pStyle w:val="af3"/>
              <w:rPr>
                <w:sz w:val="20"/>
              </w:rPr>
            </w:pPr>
          </w:p>
        </w:tc>
        <w:tc>
          <w:tcPr>
            <w:tcW w:w="1974" w:type="pct"/>
            <w:vAlign w:val="center"/>
          </w:tcPr>
          <w:p w14:paraId="6586413A" w14:textId="77777777" w:rsidR="00237F0C" w:rsidRDefault="00000000">
            <w:pPr>
              <w:pStyle w:val="af3"/>
              <w:rPr>
                <w:sz w:val="20"/>
              </w:rPr>
            </w:pPr>
            <w:r>
              <w:rPr>
                <w:rFonts w:hint="eastAsia"/>
                <w:sz w:val="20"/>
              </w:rPr>
              <w:t>地下水下游</w:t>
            </w:r>
            <w:r>
              <w:rPr>
                <w:rFonts w:hint="eastAsia"/>
                <w:sz w:val="20"/>
              </w:rPr>
              <w:t>/</w:t>
            </w:r>
            <w:r>
              <w:rPr>
                <w:rFonts w:hint="eastAsia"/>
                <w:sz w:val="20"/>
              </w:rPr>
              <w:t>填埋场地下水下游</w:t>
            </w:r>
          </w:p>
        </w:tc>
      </w:tr>
      <w:tr w:rsidR="00237F0C" w14:paraId="5FAC0D69" w14:textId="77777777">
        <w:tc>
          <w:tcPr>
            <w:tcW w:w="327" w:type="pct"/>
            <w:vAlign w:val="center"/>
          </w:tcPr>
          <w:p w14:paraId="78214499" w14:textId="77777777" w:rsidR="00237F0C" w:rsidRDefault="00000000">
            <w:pPr>
              <w:pStyle w:val="af3"/>
              <w:rPr>
                <w:sz w:val="20"/>
              </w:rPr>
            </w:pPr>
            <w:r>
              <w:rPr>
                <w:rFonts w:hint="eastAsia"/>
                <w:sz w:val="20"/>
              </w:rPr>
              <w:t>5</w:t>
            </w:r>
          </w:p>
        </w:tc>
        <w:tc>
          <w:tcPr>
            <w:tcW w:w="866" w:type="pct"/>
            <w:vAlign w:val="center"/>
          </w:tcPr>
          <w:p w14:paraId="2F519785" w14:textId="77777777" w:rsidR="00237F0C" w:rsidRDefault="00000000">
            <w:pPr>
              <w:pStyle w:val="af3"/>
              <w:rPr>
                <w:sz w:val="20"/>
              </w:rPr>
            </w:pPr>
            <w:r>
              <w:rPr>
                <w:rFonts w:hint="eastAsia"/>
                <w:sz w:val="20"/>
              </w:rPr>
              <w:t>厂区西侧</w:t>
            </w:r>
          </w:p>
        </w:tc>
        <w:tc>
          <w:tcPr>
            <w:tcW w:w="1833" w:type="pct"/>
            <w:vMerge/>
            <w:vAlign w:val="center"/>
          </w:tcPr>
          <w:p w14:paraId="349BE4CB" w14:textId="77777777" w:rsidR="00237F0C" w:rsidRDefault="00237F0C">
            <w:pPr>
              <w:pStyle w:val="af3"/>
              <w:rPr>
                <w:sz w:val="20"/>
              </w:rPr>
            </w:pPr>
          </w:p>
        </w:tc>
        <w:tc>
          <w:tcPr>
            <w:tcW w:w="1974" w:type="pct"/>
            <w:vAlign w:val="center"/>
          </w:tcPr>
          <w:p w14:paraId="682E9F8F" w14:textId="77777777" w:rsidR="00237F0C" w:rsidRDefault="00000000">
            <w:pPr>
              <w:pStyle w:val="af3"/>
              <w:rPr>
                <w:sz w:val="20"/>
              </w:rPr>
            </w:pPr>
            <w:r>
              <w:rPr>
                <w:rFonts w:hint="eastAsia"/>
                <w:sz w:val="20"/>
              </w:rPr>
              <w:t>地下水下游</w:t>
            </w:r>
            <w:r>
              <w:rPr>
                <w:rFonts w:hint="eastAsia"/>
                <w:sz w:val="20"/>
              </w:rPr>
              <w:t>/</w:t>
            </w:r>
            <w:r>
              <w:rPr>
                <w:rFonts w:hint="eastAsia"/>
                <w:sz w:val="20"/>
              </w:rPr>
              <w:t>填埋场地下水下游</w:t>
            </w:r>
          </w:p>
        </w:tc>
      </w:tr>
      <w:tr w:rsidR="00237F0C" w14:paraId="0A5DD588" w14:textId="77777777">
        <w:tc>
          <w:tcPr>
            <w:tcW w:w="327" w:type="pct"/>
            <w:vAlign w:val="center"/>
          </w:tcPr>
          <w:p w14:paraId="668B5487" w14:textId="77777777" w:rsidR="00237F0C" w:rsidRDefault="00000000">
            <w:pPr>
              <w:pStyle w:val="af3"/>
              <w:rPr>
                <w:sz w:val="20"/>
              </w:rPr>
            </w:pPr>
            <w:r>
              <w:rPr>
                <w:rFonts w:hint="eastAsia"/>
                <w:sz w:val="20"/>
              </w:rPr>
              <w:t>6</w:t>
            </w:r>
          </w:p>
        </w:tc>
        <w:tc>
          <w:tcPr>
            <w:tcW w:w="866" w:type="pct"/>
            <w:vAlign w:val="center"/>
          </w:tcPr>
          <w:p w14:paraId="0A36A1A7" w14:textId="77777777" w:rsidR="00237F0C" w:rsidRDefault="00000000">
            <w:pPr>
              <w:pStyle w:val="af3"/>
              <w:rPr>
                <w:sz w:val="20"/>
              </w:rPr>
            </w:pPr>
            <w:r>
              <w:rPr>
                <w:rFonts w:hint="eastAsia"/>
                <w:sz w:val="20"/>
              </w:rPr>
              <w:t>厂区南侧</w:t>
            </w:r>
          </w:p>
        </w:tc>
        <w:tc>
          <w:tcPr>
            <w:tcW w:w="1833" w:type="pct"/>
            <w:vMerge/>
            <w:vAlign w:val="center"/>
          </w:tcPr>
          <w:p w14:paraId="63A8F124" w14:textId="77777777" w:rsidR="00237F0C" w:rsidRDefault="00237F0C">
            <w:pPr>
              <w:pStyle w:val="af3"/>
              <w:rPr>
                <w:sz w:val="20"/>
              </w:rPr>
            </w:pPr>
          </w:p>
        </w:tc>
        <w:tc>
          <w:tcPr>
            <w:tcW w:w="1974" w:type="pct"/>
            <w:vAlign w:val="center"/>
          </w:tcPr>
          <w:p w14:paraId="6CE438A4" w14:textId="77777777" w:rsidR="00237F0C" w:rsidRDefault="00000000">
            <w:pPr>
              <w:pStyle w:val="af3"/>
              <w:rPr>
                <w:sz w:val="20"/>
              </w:rPr>
            </w:pPr>
            <w:r>
              <w:rPr>
                <w:rFonts w:hint="eastAsia"/>
                <w:sz w:val="20"/>
              </w:rPr>
              <w:t>物化车间南侧、厂区南侧边界</w:t>
            </w:r>
          </w:p>
        </w:tc>
      </w:tr>
      <w:tr w:rsidR="00237F0C" w14:paraId="53DE08CB" w14:textId="77777777">
        <w:tc>
          <w:tcPr>
            <w:tcW w:w="327" w:type="pct"/>
            <w:vAlign w:val="center"/>
          </w:tcPr>
          <w:p w14:paraId="4CD56FE3" w14:textId="77777777" w:rsidR="00237F0C" w:rsidRDefault="00000000">
            <w:pPr>
              <w:pStyle w:val="af3"/>
              <w:rPr>
                <w:sz w:val="20"/>
              </w:rPr>
            </w:pPr>
            <w:r>
              <w:rPr>
                <w:rFonts w:hint="eastAsia"/>
                <w:sz w:val="20"/>
              </w:rPr>
              <w:t>7</w:t>
            </w:r>
          </w:p>
        </w:tc>
        <w:tc>
          <w:tcPr>
            <w:tcW w:w="866" w:type="pct"/>
            <w:vAlign w:val="center"/>
          </w:tcPr>
          <w:p w14:paraId="33323B1F" w14:textId="77777777" w:rsidR="00237F0C" w:rsidRDefault="00000000">
            <w:pPr>
              <w:pStyle w:val="af3"/>
              <w:rPr>
                <w:sz w:val="20"/>
              </w:rPr>
            </w:pPr>
            <w:r>
              <w:rPr>
                <w:rFonts w:hint="eastAsia"/>
                <w:sz w:val="20"/>
              </w:rPr>
              <w:t>填埋场北侧</w:t>
            </w:r>
          </w:p>
        </w:tc>
        <w:tc>
          <w:tcPr>
            <w:tcW w:w="1833" w:type="pct"/>
            <w:vMerge/>
            <w:vAlign w:val="center"/>
          </w:tcPr>
          <w:p w14:paraId="736DB04D" w14:textId="77777777" w:rsidR="00237F0C" w:rsidRDefault="00237F0C">
            <w:pPr>
              <w:pStyle w:val="af3"/>
              <w:rPr>
                <w:sz w:val="20"/>
              </w:rPr>
            </w:pPr>
          </w:p>
        </w:tc>
        <w:tc>
          <w:tcPr>
            <w:tcW w:w="1974" w:type="pct"/>
            <w:vAlign w:val="center"/>
          </w:tcPr>
          <w:p w14:paraId="2912DE11" w14:textId="77777777" w:rsidR="00237F0C" w:rsidRDefault="00000000">
            <w:pPr>
              <w:pStyle w:val="af3"/>
              <w:rPr>
                <w:sz w:val="20"/>
              </w:rPr>
            </w:pPr>
            <w:r>
              <w:rPr>
                <w:rFonts w:hint="eastAsia"/>
                <w:sz w:val="20"/>
              </w:rPr>
              <w:t>填埋场北侧</w:t>
            </w:r>
          </w:p>
        </w:tc>
      </w:tr>
      <w:tr w:rsidR="00237F0C" w14:paraId="34ED8D19" w14:textId="77777777">
        <w:tc>
          <w:tcPr>
            <w:tcW w:w="327" w:type="pct"/>
            <w:vAlign w:val="center"/>
          </w:tcPr>
          <w:p w14:paraId="08042CB1" w14:textId="77777777" w:rsidR="00237F0C" w:rsidRDefault="00000000">
            <w:pPr>
              <w:pStyle w:val="af3"/>
              <w:rPr>
                <w:sz w:val="20"/>
              </w:rPr>
            </w:pPr>
            <w:r>
              <w:rPr>
                <w:rFonts w:hint="eastAsia"/>
                <w:sz w:val="20"/>
              </w:rPr>
              <w:t>8</w:t>
            </w:r>
          </w:p>
        </w:tc>
        <w:tc>
          <w:tcPr>
            <w:tcW w:w="866" w:type="pct"/>
            <w:vAlign w:val="center"/>
          </w:tcPr>
          <w:p w14:paraId="233326B8" w14:textId="77777777" w:rsidR="00237F0C" w:rsidRDefault="00000000">
            <w:pPr>
              <w:pStyle w:val="af3"/>
              <w:rPr>
                <w:sz w:val="20"/>
              </w:rPr>
            </w:pPr>
            <w:r>
              <w:rPr>
                <w:rFonts w:hint="eastAsia"/>
                <w:sz w:val="20"/>
              </w:rPr>
              <w:t>填埋场南侧</w:t>
            </w:r>
          </w:p>
        </w:tc>
        <w:tc>
          <w:tcPr>
            <w:tcW w:w="1833" w:type="pct"/>
            <w:vMerge/>
            <w:vAlign w:val="center"/>
          </w:tcPr>
          <w:p w14:paraId="01BFD696" w14:textId="77777777" w:rsidR="00237F0C" w:rsidRDefault="00237F0C">
            <w:pPr>
              <w:pStyle w:val="af3"/>
              <w:rPr>
                <w:sz w:val="20"/>
              </w:rPr>
            </w:pPr>
          </w:p>
        </w:tc>
        <w:tc>
          <w:tcPr>
            <w:tcW w:w="1974" w:type="pct"/>
            <w:vAlign w:val="center"/>
          </w:tcPr>
          <w:p w14:paraId="7C611EF5" w14:textId="77777777" w:rsidR="00237F0C" w:rsidRDefault="00000000">
            <w:pPr>
              <w:pStyle w:val="af3"/>
              <w:rPr>
                <w:sz w:val="20"/>
              </w:rPr>
            </w:pPr>
            <w:r>
              <w:rPr>
                <w:rFonts w:hint="eastAsia"/>
                <w:sz w:val="20"/>
              </w:rPr>
              <w:t>填埋场南侧</w:t>
            </w:r>
          </w:p>
        </w:tc>
      </w:tr>
    </w:tbl>
    <w:p w14:paraId="63A5B64A" w14:textId="77777777" w:rsidR="00237F0C" w:rsidRDefault="00000000">
      <w:pPr>
        <w:pStyle w:val="20"/>
      </w:pPr>
      <w:r>
        <w:rPr>
          <w:rFonts w:hint="eastAsia"/>
        </w:rPr>
        <w:t>6</w:t>
      </w:r>
      <w:r>
        <w:rPr>
          <w:rFonts w:hint="eastAsia"/>
        </w:rPr>
        <w:t>、土壤</w:t>
      </w:r>
    </w:p>
    <w:p w14:paraId="47C504CB" w14:textId="77777777" w:rsidR="00237F0C" w:rsidRDefault="00000000">
      <w:pPr>
        <w:pStyle w:val="b"/>
        <w:spacing w:before="120" w:after="62"/>
        <w:ind w:firstLine="480"/>
      </w:pPr>
      <w:r>
        <w:rPr>
          <w:rFonts w:hint="eastAsia"/>
        </w:rPr>
        <w:t>表</w:t>
      </w:r>
      <w:r>
        <w:rPr>
          <w:rFonts w:hint="eastAsia"/>
        </w:rPr>
        <w:t xml:space="preserve">6  </w:t>
      </w:r>
      <w:r>
        <w:rPr>
          <w:rFonts w:hint="eastAsia"/>
        </w:rPr>
        <w:t>土壤监控位置</w:t>
      </w:r>
    </w:p>
    <w:tbl>
      <w:tblPr>
        <w:tblW w:w="5000" w:type="pct"/>
        <w:tblBorders>
          <w:top w:val="single" w:sz="2" w:space="0" w:color="auto"/>
          <w:bottom w:val="single" w:sz="2" w:space="0" w:color="auto"/>
          <w:insideH w:val="single" w:sz="2" w:space="0" w:color="auto"/>
          <w:insideV w:val="single" w:sz="2" w:space="0" w:color="auto"/>
        </w:tblBorders>
        <w:tblLook w:val="04A0" w:firstRow="1" w:lastRow="0" w:firstColumn="1" w:lastColumn="0" w:noHBand="0" w:noVBand="1"/>
      </w:tblPr>
      <w:tblGrid>
        <w:gridCol w:w="437"/>
        <w:gridCol w:w="903"/>
        <w:gridCol w:w="1577"/>
        <w:gridCol w:w="2747"/>
        <w:gridCol w:w="1004"/>
        <w:gridCol w:w="1004"/>
        <w:gridCol w:w="850"/>
      </w:tblGrid>
      <w:tr w:rsidR="00237F0C" w14:paraId="6D80DED3" w14:textId="77777777">
        <w:trPr>
          <w:trHeight w:val="940"/>
        </w:trPr>
        <w:tc>
          <w:tcPr>
            <w:tcW w:w="256" w:type="pct"/>
            <w:shd w:val="clear" w:color="auto" w:fill="auto"/>
            <w:vAlign w:val="center"/>
          </w:tcPr>
          <w:p w14:paraId="0F5E5F5E" w14:textId="77777777" w:rsidR="00237F0C" w:rsidRDefault="00000000">
            <w:pPr>
              <w:pStyle w:val="af3"/>
            </w:pPr>
            <w:r>
              <w:rPr>
                <w:rFonts w:hint="eastAsia"/>
              </w:rPr>
              <w:t>类型</w:t>
            </w:r>
          </w:p>
        </w:tc>
        <w:tc>
          <w:tcPr>
            <w:tcW w:w="530" w:type="pct"/>
            <w:vAlign w:val="center"/>
          </w:tcPr>
          <w:p w14:paraId="327D58D7" w14:textId="77777777" w:rsidR="00237F0C" w:rsidRDefault="00000000">
            <w:pPr>
              <w:pStyle w:val="af3"/>
            </w:pPr>
            <w:r>
              <w:rPr>
                <w:rFonts w:hint="eastAsia"/>
              </w:rPr>
              <w:t>图示序号</w:t>
            </w:r>
          </w:p>
        </w:tc>
        <w:tc>
          <w:tcPr>
            <w:tcW w:w="925" w:type="pct"/>
            <w:shd w:val="clear" w:color="auto" w:fill="auto"/>
            <w:vAlign w:val="center"/>
          </w:tcPr>
          <w:p w14:paraId="0DC5F2B8" w14:textId="77777777" w:rsidR="00237F0C" w:rsidRDefault="00000000">
            <w:pPr>
              <w:pStyle w:val="af3"/>
            </w:pPr>
            <w:r>
              <w:rPr>
                <w:rFonts w:hint="eastAsia"/>
              </w:rPr>
              <w:t>位置</w:t>
            </w:r>
          </w:p>
        </w:tc>
        <w:tc>
          <w:tcPr>
            <w:tcW w:w="1612" w:type="pct"/>
            <w:vAlign w:val="center"/>
          </w:tcPr>
          <w:p w14:paraId="7DFD42AC" w14:textId="77777777" w:rsidR="00237F0C" w:rsidRDefault="00000000">
            <w:pPr>
              <w:pStyle w:val="af3"/>
            </w:pPr>
            <w:r>
              <w:rPr>
                <w:rFonts w:hint="eastAsia"/>
              </w:rPr>
              <w:t>坐标（参考坐标，以实际值为准）</w:t>
            </w:r>
          </w:p>
        </w:tc>
        <w:tc>
          <w:tcPr>
            <w:tcW w:w="589" w:type="pct"/>
          </w:tcPr>
          <w:p w14:paraId="021B5BBB" w14:textId="77777777" w:rsidR="00237F0C" w:rsidRDefault="00237F0C">
            <w:pPr>
              <w:pStyle w:val="af3"/>
            </w:pPr>
          </w:p>
        </w:tc>
        <w:tc>
          <w:tcPr>
            <w:tcW w:w="589" w:type="pct"/>
            <w:shd w:val="clear" w:color="auto" w:fill="auto"/>
            <w:vAlign w:val="center"/>
          </w:tcPr>
          <w:p w14:paraId="77F3CBC6" w14:textId="77777777" w:rsidR="00237F0C" w:rsidRDefault="00000000">
            <w:pPr>
              <w:pStyle w:val="af3"/>
            </w:pPr>
            <w:r>
              <w:rPr>
                <w:rFonts w:hint="eastAsia"/>
              </w:rPr>
              <w:t>因子</w:t>
            </w:r>
          </w:p>
        </w:tc>
        <w:tc>
          <w:tcPr>
            <w:tcW w:w="499" w:type="pct"/>
            <w:shd w:val="clear" w:color="auto" w:fill="auto"/>
            <w:vAlign w:val="center"/>
          </w:tcPr>
          <w:p w14:paraId="5EDD5E8B" w14:textId="77777777" w:rsidR="00237F0C" w:rsidRDefault="00000000">
            <w:pPr>
              <w:pStyle w:val="af3"/>
            </w:pPr>
            <w:r>
              <w:rPr>
                <w:rFonts w:hint="eastAsia"/>
              </w:rPr>
              <w:t>频次</w:t>
            </w:r>
          </w:p>
        </w:tc>
      </w:tr>
      <w:tr w:rsidR="00237F0C" w14:paraId="13ADA367" w14:textId="77777777">
        <w:trPr>
          <w:trHeight w:val="940"/>
        </w:trPr>
        <w:tc>
          <w:tcPr>
            <w:tcW w:w="256" w:type="pct"/>
            <w:vMerge w:val="restart"/>
            <w:shd w:val="clear" w:color="auto" w:fill="auto"/>
            <w:vAlign w:val="center"/>
          </w:tcPr>
          <w:p w14:paraId="03F126D0" w14:textId="77777777" w:rsidR="00237F0C" w:rsidRDefault="00000000">
            <w:pPr>
              <w:pStyle w:val="af3"/>
            </w:pPr>
            <w:r>
              <w:t>土壤</w:t>
            </w:r>
          </w:p>
        </w:tc>
        <w:tc>
          <w:tcPr>
            <w:tcW w:w="530" w:type="pct"/>
            <w:vAlign w:val="center"/>
          </w:tcPr>
          <w:p w14:paraId="556AAB3D" w14:textId="77777777" w:rsidR="00237F0C" w:rsidRDefault="00000000">
            <w:pPr>
              <w:pStyle w:val="af3"/>
            </w:pPr>
            <w:r>
              <w:rPr>
                <w:rFonts w:hint="eastAsia"/>
              </w:rPr>
              <w:t>1</w:t>
            </w:r>
          </w:p>
        </w:tc>
        <w:tc>
          <w:tcPr>
            <w:tcW w:w="925" w:type="pct"/>
            <w:shd w:val="clear" w:color="auto" w:fill="auto"/>
            <w:vAlign w:val="center"/>
          </w:tcPr>
          <w:p w14:paraId="78382D68" w14:textId="77777777" w:rsidR="00237F0C" w:rsidRDefault="00000000">
            <w:pPr>
              <w:pStyle w:val="af3"/>
            </w:pPr>
            <w:r>
              <w:t>厂址常年主导风向上</w:t>
            </w:r>
            <w:r>
              <w:rPr>
                <w:rFonts w:hint="eastAsia"/>
              </w:rPr>
              <w:t>风向</w:t>
            </w:r>
          </w:p>
        </w:tc>
        <w:tc>
          <w:tcPr>
            <w:tcW w:w="1612" w:type="pct"/>
            <w:vAlign w:val="center"/>
          </w:tcPr>
          <w:p w14:paraId="1E32DE5A" w14:textId="77777777" w:rsidR="00237F0C" w:rsidRDefault="00000000">
            <w:pPr>
              <w:pStyle w:val="af3"/>
            </w:pPr>
            <w:r>
              <w:rPr>
                <w:rFonts w:hint="eastAsia"/>
              </w:rPr>
              <w:t>117</w:t>
            </w:r>
            <w:r>
              <w:rPr>
                <w:rFonts w:hint="eastAsia"/>
              </w:rPr>
              <w:t>°</w:t>
            </w:r>
            <w:r>
              <w:rPr>
                <w:rFonts w:hint="eastAsia"/>
              </w:rPr>
              <w:t>7</w:t>
            </w:r>
            <w:r>
              <w:rPr>
                <w:rFonts w:hint="eastAsia"/>
              </w:rPr>
              <w:t>′</w:t>
            </w:r>
            <w:r>
              <w:rPr>
                <w:rFonts w:hint="eastAsia"/>
              </w:rPr>
              <w:t>26.98253</w:t>
            </w:r>
            <w:r>
              <w:rPr>
                <w:rFonts w:hint="eastAsia"/>
              </w:rPr>
              <w:t>″</w:t>
            </w:r>
            <w:r>
              <w:rPr>
                <w:rFonts w:hint="eastAsia"/>
              </w:rPr>
              <w:t>,28</w:t>
            </w:r>
            <w:r>
              <w:rPr>
                <w:rFonts w:hint="eastAsia"/>
              </w:rPr>
              <w:t>°</w:t>
            </w:r>
            <w:r>
              <w:rPr>
                <w:rFonts w:hint="eastAsia"/>
              </w:rPr>
              <w:t>53</w:t>
            </w:r>
            <w:r>
              <w:rPr>
                <w:rFonts w:hint="eastAsia"/>
              </w:rPr>
              <w:t>′</w:t>
            </w:r>
            <w:r>
              <w:rPr>
                <w:rFonts w:hint="eastAsia"/>
              </w:rPr>
              <w:t>41.31417</w:t>
            </w:r>
            <w:r>
              <w:rPr>
                <w:rFonts w:hint="eastAsia"/>
              </w:rPr>
              <w:t>″</w:t>
            </w:r>
          </w:p>
        </w:tc>
        <w:tc>
          <w:tcPr>
            <w:tcW w:w="589" w:type="pct"/>
          </w:tcPr>
          <w:p w14:paraId="4024770E" w14:textId="77777777" w:rsidR="00237F0C" w:rsidRDefault="00237F0C">
            <w:pPr>
              <w:pStyle w:val="af3"/>
            </w:pPr>
          </w:p>
        </w:tc>
        <w:tc>
          <w:tcPr>
            <w:tcW w:w="589" w:type="pct"/>
            <w:vMerge w:val="restart"/>
            <w:shd w:val="clear" w:color="auto" w:fill="auto"/>
            <w:vAlign w:val="center"/>
          </w:tcPr>
          <w:p w14:paraId="2088E802" w14:textId="77777777" w:rsidR="00237F0C" w:rsidRDefault="00000000">
            <w:pPr>
              <w:pStyle w:val="af3"/>
            </w:pPr>
            <w:r>
              <w:t>45</w:t>
            </w:r>
            <w:r>
              <w:t>项</w:t>
            </w:r>
            <w:r>
              <w:t>+</w:t>
            </w:r>
            <w:r>
              <w:t>锑、钴、氰化物、二噁英、石油烃、锡、铊、锰、氨氮、氟化物</w:t>
            </w:r>
          </w:p>
        </w:tc>
        <w:tc>
          <w:tcPr>
            <w:tcW w:w="499" w:type="pct"/>
            <w:vMerge w:val="restart"/>
            <w:shd w:val="clear" w:color="auto" w:fill="auto"/>
            <w:vAlign w:val="center"/>
          </w:tcPr>
          <w:p w14:paraId="3F3948E1" w14:textId="77777777" w:rsidR="00237F0C" w:rsidRDefault="00000000">
            <w:pPr>
              <w:pStyle w:val="af3"/>
            </w:pPr>
            <w:r>
              <w:t>1</w:t>
            </w:r>
            <w:r>
              <w:t>次</w:t>
            </w:r>
            <w:r>
              <w:t>/</w:t>
            </w:r>
            <w:r>
              <w:t>年</w:t>
            </w:r>
          </w:p>
        </w:tc>
      </w:tr>
      <w:tr w:rsidR="00237F0C" w14:paraId="4755214F" w14:textId="77777777">
        <w:trPr>
          <w:trHeight w:val="940"/>
        </w:trPr>
        <w:tc>
          <w:tcPr>
            <w:tcW w:w="256" w:type="pct"/>
            <w:vMerge/>
            <w:shd w:val="clear" w:color="auto" w:fill="auto"/>
            <w:vAlign w:val="center"/>
          </w:tcPr>
          <w:p w14:paraId="07625AB9" w14:textId="77777777" w:rsidR="00237F0C" w:rsidRDefault="00237F0C">
            <w:pPr>
              <w:pStyle w:val="af3"/>
            </w:pPr>
          </w:p>
        </w:tc>
        <w:tc>
          <w:tcPr>
            <w:tcW w:w="530" w:type="pct"/>
            <w:vAlign w:val="center"/>
          </w:tcPr>
          <w:p w14:paraId="633F1670" w14:textId="77777777" w:rsidR="00237F0C" w:rsidRDefault="00000000">
            <w:pPr>
              <w:pStyle w:val="af3"/>
            </w:pPr>
            <w:r>
              <w:rPr>
                <w:rFonts w:hint="eastAsia"/>
              </w:rPr>
              <w:t>2</w:t>
            </w:r>
          </w:p>
        </w:tc>
        <w:tc>
          <w:tcPr>
            <w:tcW w:w="925" w:type="pct"/>
            <w:shd w:val="clear" w:color="auto" w:fill="auto"/>
            <w:vAlign w:val="center"/>
          </w:tcPr>
          <w:p w14:paraId="064CBF7A" w14:textId="77777777" w:rsidR="00237F0C" w:rsidRDefault="00000000">
            <w:pPr>
              <w:pStyle w:val="af3"/>
            </w:pPr>
            <w:r>
              <w:t>厂址</w:t>
            </w:r>
          </w:p>
        </w:tc>
        <w:tc>
          <w:tcPr>
            <w:tcW w:w="1612" w:type="pct"/>
            <w:vAlign w:val="center"/>
          </w:tcPr>
          <w:p w14:paraId="495A574E" w14:textId="77777777" w:rsidR="00237F0C" w:rsidRDefault="00000000">
            <w:pPr>
              <w:pStyle w:val="af3"/>
            </w:pPr>
            <w:r>
              <w:rPr>
                <w:rFonts w:hint="eastAsia"/>
              </w:rPr>
              <w:t>117</w:t>
            </w:r>
            <w:r>
              <w:rPr>
                <w:rFonts w:hint="eastAsia"/>
              </w:rPr>
              <w:t>°</w:t>
            </w:r>
            <w:r>
              <w:rPr>
                <w:rFonts w:hint="eastAsia"/>
              </w:rPr>
              <w:t>7</w:t>
            </w:r>
            <w:r>
              <w:rPr>
                <w:rFonts w:hint="eastAsia"/>
              </w:rPr>
              <w:t>′</w:t>
            </w:r>
            <w:r>
              <w:rPr>
                <w:rFonts w:hint="eastAsia"/>
              </w:rPr>
              <w:t>15.12502</w:t>
            </w:r>
            <w:r>
              <w:rPr>
                <w:rFonts w:hint="eastAsia"/>
              </w:rPr>
              <w:t>″</w:t>
            </w:r>
            <w:r>
              <w:rPr>
                <w:rFonts w:hint="eastAsia"/>
              </w:rPr>
              <w:t>,28</w:t>
            </w:r>
            <w:r>
              <w:rPr>
                <w:rFonts w:hint="eastAsia"/>
              </w:rPr>
              <w:t>°</w:t>
            </w:r>
            <w:r>
              <w:rPr>
                <w:rFonts w:hint="eastAsia"/>
              </w:rPr>
              <w:t>53</w:t>
            </w:r>
            <w:r>
              <w:rPr>
                <w:rFonts w:hint="eastAsia"/>
              </w:rPr>
              <w:t>′</w:t>
            </w:r>
            <w:r>
              <w:rPr>
                <w:rFonts w:hint="eastAsia"/>
              </w:rPr>
              <w:t>41.15967</w:t>
            </w:r>
            <w:r>
              <w:rPr>
                <w:rFonts w:hint="eastAsia"/>
              </w:rPr>
              <w:t>″</w:t>
            </w:r>
          </w:p>
        </w:tc>
        <w:tc>
          <w:tcPr>
            <w:tcW w:w="589" w:type="pct"/>
          </w:tcPr>
          <w:p w14:paraId="3A2621D6" w14:textId="77777777" w:rsidR="00237F0C" w:rsidRDefault="00237F0C">
            <w:pPr>
              <w:pStyle w:val="af3"/>
            </w:pPr>
          </w:p>
        </w:tc>
        <w:tc>
          <w:tcPr>
            <w:tcW w:w="589" w:type="pct"/>
            <w:vMerge/>
            <w:shd w:val="clear" w:color="auto" w:fill="auto"/>
            <w:vAlign w:val="center"/>
          </w:tcPr>
          <w:p w14:paraId="29D416B7" w14:textId="77777777" w:rsidR="00237F0C" w:rsidRDefault="00237F0C">
            <w:pPr>
              <w:pStyle w:val="af3"/>
            </w:pPr>
          </w:p>
        </w:tc>
        <w:tc>
          <w:tcPr>
            <w:tcW w:w="499" w:type="pct"/>
            <w:vMerge/>
            <w:shd w:val="clear" w:color="auto" w:fill="auto"/>
            <w:vAlign w:val="center"/>
          </w:tcPr>
          <w:p w14:paraId="487839FB" w14:textId="77777777" w:rsidR="00237F0C" w:rsidRDefault="00237F0C">
            <w:pPr>
              <w:pStyle w:val="af3"/>
            </w:pPr>
          </w:p>
        </w:tc>
      </w:tr>
      <w:tr w:rsidR="00237F0C" w14:paraId="07C11770" w14:textId="77777777">
        <w:trPr>
          <w:trHeight w:val="940"/>
        </w:trPr>
        <w:tc>
          <w:tcPr>
            <w:tcW w:w="256" w:type="pct"/>
            <w:vMerge/>
            <w:shd w:val="clear" w:color="auto" w:fill="auto"/>
            <w:vAlign w:val="center"/>
          </w:tcPr>
          <w:p w14:paraId="27EBA659" w14:textId="77777777" w:rsidR="00237F0C" w:rsidRDefault="00237F0C">
            <w:pPr>
              <w:pStyle w:val="af3"/>
            </w:pPr>
          </w:p>
        </w:tc>
        <w:tc>
          <w:tcPr>
            <w:tcW w:w="530" w:type="pct"/>
            <w:vAlign w:val="center"/>
          </w:tcPr>
          <w:p w14:paraId="16596539" w14:textId="77777777" w:rsidR="00237F0C" w:rsidRDefault="00000000">
            <w:pPr>
              <w:pStyle w:val="af3"/>
            </w:pPr>
            <w:r>
              <w:rPr>
                <w:rFonts w:hint="eastAsia"/>
              </w:rPr>
              <w:t>3</w:t>
            </w:r>
          </w:p>
        </w:tc>
        <w:tc>
          <w:tcPr>
            <w:tcW w:w="925" w:type="pct"/>
            <w:shd w:val="clear" w:color="auto" w:fill="auto"/>
            <w:vAlign w:val="center"/>
          </w:tcPr>
          <w:p w14:paraId="7E8CFAB8" w14:textId="77777777" w:rsidR="00237F0C" w:rsidRDefault="00000000">
            <w:pPr>
              <w:pStyle w:val="af3"/>
            </w:pPr>
            <w:r>
              <w:t>厂址常年主导风</w:t>
            </w:r>
            <w:r>
              <w:rPr>
                <w:rFonts w:hint="eastAsia"/>
              </w:rPr>
              <w:t>下</w:t>
            </w:r>
            <w:r>
              <w:t>上</w:t>
            </w:r>
            <w:r>
              <w:rPr>
                <w:rFonts w:hint="eastAsia"/>
              </w:rPr>
              <w:t>风向</w:t>
            </w:r>
          </w:p>
        </w:tc>
        <w:tc>
          <w:tcPr>
            <w:tcW w:w="1612" w:type="pct"/>
            <w:vAlign w:val="center"/>
          </w:tcPr>
          <w:p w14:paraId="017B5BD6" w14:textId="77777777" w:rsidR="00237F0C" w:rsidRDefault="00000000">
            <w:pPr>
              <w:pStyle w:val="af3"/>
            </w:pPr>
            <w:r>
              <w:rPr>
                <w:rFonts w:hint="eastAsia"/>
              </w:rPr>
              <w:t>117</w:t>
            </w:r>
            <w:r>
              <w:rPr>
                <w:rFonts w:hint="eastAsia"/>
              </w:rPr>
              <w:t>°</w:t>
            </w:r>
            <w:r>
              <w:rPr>
                <w:rFonts w:hint="eastAsia"/>
              </w:rPr>
              <w:t>7</w:t>
            </w:r>
            <w:r>
              <w:rPr>
                <w:rFonts w:hint="eastAsia"/>
              </w:rPr>
              <w:t>′</w:t>
            </w:r>
            <w:r>
              <w:rPr>
                <w:rFonts w:hint="eastAsia"/>
              </w:rPr>
              <w:t>3.80825</w:t>
            </w:r>
            <w:r>
              <w:rPr>
                <w:rFonts w:hint="eastAsia"/>
              </w:rPr>
              <w:t>″</w:t>
            </w:r>
            <w:r>
              <w:rPr>
                <w:rFonts w:hint="eastAsia"/>
              </w:rPr>
              <w:t>,28</w:t>
            </w:r>
            <w:r>
              <w:rPr>
                <w:rFonts w:hint="eastAsia"/>
              </w:rPr>
              <w:t>°</w:t>
            </w:r>
            <w:r>
              <w:rPr>
                <w:rFonts w:hint="eastAsia"/>
              </w:rPr>
              <w:t>53</w:t>
            </w:r>
            <w:r>
              <w:rPr>
                <w:rFonts w:hint="eastAsia"/>
              </w:rPr>
              <w:t>′</w:t>
            </w:r>
            <w:r>
              <w:rPr>
                <w:rFonts w:hint="eastAsia"/>
              </w:rPr>
              <w:t>39.57609</w:t>
            </w:r>
            <w:r>
              <w:rPr>
                <w:rFonts w:hint="eastAsia"/>
              </w:rPr>
              <w:t>″</w:t>
            </w:r>
            <w:r>
              <w:rPr>
                <w:rFonts w:hint="eastAsia"/>
              </w:rPr>
              <w:t>,</w:t>
            </w:r>
          </w:p>
        </w:tc>
        <w:tc>
          <w:tcPr>
            <w:tcW w:w="589" w:type="pct"/>
          </w:tcPr>
          <w:p w14:paraId="140D9D82" w14:textId="77777777" w:rsidR="00237F0C" w:rsidRDefault="00237F0C">
            <w:pPr>
              <w:pStyle w:val="af3"/>
            </w:pPr>
          </w:p>
        </w:tc>
        <w:tc>
          <w:tcPr>
            <w:tcW w:w="589" w:type="pct"/>
            <w:vMerge/>
            <w:shd w:val="clear" w:color="auto" w:fill="auto"/>
            <w:vAlign w:val="center"/>
          </w:tcPr>
          <w:p w14:paraId="747EBEEF" w14:textId="77777777" w:rsidR="00237F0C" w:rsidRDefault="00237F0C">
            <w:pPr>
              <w:pStyle w:val="af3"/>
            </w:pPr>
          </w:p>
        </w:tc>
        <w:tc>
          <w:tcPr>
            <w:tcW w:w="499" w:type="pct"/>
            <w:vMerge/>
            <w:shd w:val="clear" w:color="auto" w:fill="auto"/>
            <w:vAlign w:val="center"/>
          </w:tcPr>
          <w:p w14:paraId="3D6FDEBF" w14:textId="77777777" w:rsidR="00237F0C" w:rsidRDefault="00237F0C">
            <w:pPr>
              <w:pStyle w:val="af3"/>
            </w:pPr>
          </w:p>
        </w:tc>
      </w:tr>
    </w:tbl>
    <w:p w14:paraId="63A06B14" w14:textId="77777777" w:rsidR="00237F0C" w:rsidRDefault="00000000">
      <w:pPr>
        <w:pStyle w:val="af4"/>
      </w:pPr>
      <w:r>
        <w:rPr>
          <w:rFonts w:hint="eastAsia"/>
        </w:rPr>
        <w:t>注：后续可能需要按照《工业企业土壤和地下水自行监测技术指南（试行）》（</w:t>
      </w:r>
      <w:r>
        <w:rPr>
          <w:rFonts w:hint="eastAsia"/>
        </w:rPr>
        <w:t>HJ1209-2021</w:t>
      </w:r>
      <w:r>
        <w:rPr>
          <w:rFonts w:hint="eastAsia"/>
        </w:rPr>
        <w:t>）调整。</w:t>
      </w:r>
    </w:p>
    <w:p w14:paraId="23A30260" w14:textId="77777777" w:rsidR="00237F0C" w:rsidRDefault="00000000">
      <w:pPr>
        <w:pStyle w:val="20"/>
      </w:pPr>
      <w:r>
        <w:rPr>
          <w:rFonts w:hint="eastAsia"/>
        </w:rPr>
        <w:t>7</w:t>
      </w:r>
      <w:r>
        <w:rPr>
          <w:rFonts w:hint="eastAsia"/>
        </w:rPr>
        <w:t>、环境空气</w:t>
      </w:r>
    </w:p>
    <w:p w14:paraId="5444815F" w14:textId="77777777" w:rsidR="00237F0C" w:rsidRDefault="00000000">
      <w:pPr>
        <w:pStyle w:val="b"/>
        <w:spacing w:after="62"/>
      </w:pPr>
      <w:r>
        <w:rPr>
          <w:rFonts w:hint="eastAsia"/>
        </w:rPr>
        <w:t>表</w:t>
      </w:r>
      <w:r>
        <w:rPr>
          <w:rFonts w:hint="eastAsia"/>
        </w:rPr>
        <w:t xml:space="preserve">7  </w:t>
      </w:r>
      <w:r>
        <w:rPr>
          <w:rFonts w:hint="eastAsia"/>
        </w:rPr>
        <w:t>环境空气</w:t>
      </w:r>
    </w:p>
    <w:tbl>
      <w:tblPr>
        <w:tblW w:w="5000" w:type="pct"/>
        <w:tblBorders>
          <w:top w:val="single" w:sz="2" w:space="0" w:color="auto"/>
          <w:bottom w:val="single" w:sz="2" w:space="0" w:color="auto"/>
          <w:insideH w:val="single" w:sz="2" w:space="0" w:color="auto"/>
          <w:insideV w:val="single" w:sz="2" w:space="0" w:color="auto"/>
        </w:tblBorders>
        <w:tblLook w:val="04A0" w:firstRow="1" w:lastRow="0" w:firstColumn="1" w:lastColumn="0" w:noHBand="0" w:noVBand="1"/>
      </w:tblPr>
      <w:tblGrid>
        <w:gridCol w:w="773"/>
        <w:gridCol w:w="1589"/>
        <w:gridCol w:w="3177"/>
        <w:gridCol w:w="1004"/>
        <w:gridCol w:w="1979"/>
      </w:tblGrid>
      <w:tr w:rsidR="00237F0C" w14:paraId="29403D3F" w14:textId="77777777">
        <w:trPr>
          <w:trHeight w:val="20"/>
        </w:trPr>
        <w:tc>
          <w:tcPr>
            <w:tcW w:w="454" w:type="pct"/>
            <w:vMerge w:val="restart"/>
            <w:shd w:val="clear" w:color="auto" w:fill="auto"/>
            <w:vAlign w:val="center"/>
          </w:tcPr>
          <w:p w14:paraId="3AD80AE9" w14:textId="77777777" w:rsidR="00237F0C" w:rsidRDefault="00000000">
            <w:pPr>
              <w:adjustRightInd w:val="0"/>
              <w:snapToGrid w:val="0"/>
              <w:ind w:leftChars="-50" w:left="-105" w:rightChars="-50" w:right="-105"/>
              <w:jc w:val="center"/>
              <w:rPr>
                <w:color w:val="000000"/>
                <w:sz w:val="18"/>
                <w:szCs w:val="18"/>
              </w:rPr>
            </w:pPr>
            <w:r>
              <w:rPr>
                <w:color w:val="000000"/>
                <w:sz w:val="18"/>
                <w:szCs w:val="18"/>
              </w:rPr>
              <w:t>环境</w:t>
            </w:r>
          </w:p>
          <w:p w14:paraId="0D275E05" w14:textId="77777777" w:rsidR="00237F0C" w:rsidRDefault="00000000">
            <w:pPr>
              <w:adjustRightInd w:val="0"/>
              <w:snapToGrid w:val="0"/>
              <w:ind w:leftChars="-50" w:left="-105" w:rightChars="-50" w:right="-105"/>
              <w:jc w:val="center"/>
              <w:rPr>
                <w:color w:val="000000"/>
                <w:sz w:val="18"/>
                <w:szCs w:val="18"/>
              </w:rPr>
            </w:pPr>
            <w:r>
              <w:rPr>
                <w:color w:val="000000"/>
                <w:sz w:val="18"/>
                <w:szCs w:val="18"/>
              </w:rPr>
              <w:t>空气</w:t>
            </w:r>
          </w:p>
        </w:tc>
        <w:tc>
          <w:tcPr>
            <w:tcW w:w="932" w:type="pct"/>
            <w:vMerge w:val="restart"/>
            <w:shd w:val="clear" w:color="auto" w:fill="auto"/>
            <w:vAlign w:val="center"/>
          </w:tcPr>
          <w:p w14:paraId="3A4EA355" w14:textId="77777777" w:rsidR="00237F0C" w:rsidRDefault="00000000">
            <w:pPr>
              <w:adjustRightInd w:val="0"/>
              <w:snapToGrid w:val="0"/>
              <w:ind w:leftChars="-50" w:left="-105" w:rightChars="-50" w:right="-105"/>
              <w:jc w:val="center"/>
              <w:rPr>
                <w:color w:val="000000"/>
                <w:sz w:val="18"/>
                <w:szCs w:val="18"/>
              </w:rPr>
            </w:pPr>
            <w:r>
              <w:rPr>
                <w:color w:val="000000"/>
                <w:sz w:val="18"/>
                <w:szCs w:val="18"/>
              </w:rPr>
              <w:t>厂址常年主导风向下风向设</w:t>
            </w:r>
            <w:r>
              <w:rPr>
                <w:color w:val="000000"/>
                <w:sz w:val="18"/>
                <w:szCs w:val="18"/>
              </w:rPr>
              <w:t>1</w:t>
            </w:r>
            <w:r>
              <w:rPr>
                <w:color w:val="000000"/>
                <w:sz w:val="18"/>
                <w:szCs w:val="18"/>
              </w:rPr>
              <w:t>个监测点</w:t>
            </w:r>
          </w:p>
        </w:tc>
        <w:tc>
          <w:tcPr>
            <w:tcW w:w="1864" w:type="pct"/>
            <w:shd w:val="clear" w:color="auto" w:fill="auto"/>
            <w:vAlign w:val="center"/>
          </w:tcPr>
          <w:p w14:paraId="75DCD296" w14:textId="77777777" w:rsidR="00237F0C" w:rsidRDefault="00000000">
            <w:pPr>
              <w:adjustRightInd w:val="0"/>
              <w:snapToGrid w:val="0"/>
              <w:ind w:leftChars="-50" w:left="-105" w:rightChars="-50" w:right="-105"/>
              <w:rPr>
                <w:color w:val="000000"/>
                <w:sz w:val="18"/>
                <w:szCs w:val="18"/>
              </w:rPr>
            </w:pPr>
            <w:r>
              <w:rPr>
                <w:color w:val="000000"/>
                <w:sz w:val="18"/>
                <w:szCs w:val="18"/>
              </w:rPr>
              <w:t>24</w:t>
            </w:r>
            <w:r>
              <w:rPr>
                <w:rFonts w:hint="eastAsia"/>
                <w:color w:val="000000"/>
                <w:sz w:val="18"/>
                <w:szCs w:val="18"/>
              </w:rPr>
              <w:t>小时</w:t>
            </w:r>
            <w:r>
              <w:rPr>
                <w:color w:val="000000"/>
                <w:sz w:val="18"/>
                <w:szCs w:val="18"/>
              </w:rPr>
              <w:t>平均值：颗粒物、氮氧化物、氟化物、氯化氢、锰及其化合物</w:t>
            </w:r>
            <w:r>
              <w:rPr>
                <w:color w:val="000000"/>
                <w:sz w:val="18"/>
                <w:szCs w:val="18"/>
              </w:rPr>
              <w:t>(</w:t>
            </w:r>
            <w:r>
              <w:rPr>
                <w:color w:val="000000"/>
                <w:sz w:val="18"/>
                <w:szCs w:val="18"/>
              </w:rPr>
              <w:t>以</w:t>
            </w:r>
            <w:r>
              <w:rPr>
                <w:color w:val="000000"/>
                <w:sz w:val="18"/>
                <w:szCs w:val="18"/>
              </w:rPr>
              <w:t>MnO</w:t>
            </w:r>
            <w:r>
              <w:rPr>
                <w:color w:val="000000"/>
                <w:sz w:val="18"/>
                <w:szCs w:val="18"/>
                <w:vertAlign w:val="subscript"/>
              </w:rPr>
              <w:t>2</w:t>
            </w:r>
            <w:r>
              <w:rPr>
                <w:color w:val="000000"/>
                <w:sz w:val="18"/>
                <w:szCs w:val="18"/>
              </w:rPr>
              <w:t>计</w:t>
            </w:r>
            <w:r>
              <w:rPr>
                <w:color w:val="000000"/>
                <w:sz w:val="18"/>
                <w:szCs w:val="18"/>
              </w:rPr>
              <w:t>)</w:t>
            </w:r>
            <w:r>
              <w:rPr>
                <w:color w:val="000000"/>
                <w:sz w:val="18"/>
                <w:szCs w:val="18"/>
              </w:rPr>
              <w:t>、铅、汞、砷、镉、六价铬、</w:t>
            </w:r>
            <w:r>
              <w:rPr>
                <w:rFonts w:hint="eastAsia"/>
                <w:color w:val="000000"/>
                <w:sz w:val="18"/>
                <w:szCs w:val="18"/>
              </w:rPr>
              <w:t>铊</w:t>
            </w:r>
            <w:r>
              <w:rPr>
                <w:color w:val="000000"/>
                <w:sz w:val="18"/>
                <w:szCs w:val="18"/>
              </w:rPr>
              <w:t>、</w:t>
            </w:r>
            <w:r>
              <w:rPr>
                <w:rFonts w:hint="eastAsia"/>
                <w:color w:val="000000"/>
                <w:sz w:val="18"/>
                <w:szCs w:val="18"/>
              </w:rPr>
              <w:t>锡</w:t>
            </w:r>
            <w:r>
              <w:rPr>
                <w:color w:val="000000"/>
                <w:sz w:val="18"/>
                <w:szCs w:val="18"/>
              </w:rPr>
              <w:t>、锑、铜、</w:t>
            </w:r>
            <w:r>
              <w:rPr>
                <w:rFonts w:hint="eastAsia"/>
                <w:color w:val="000000"/>
                <w:sz w:val="18"/>
                <w:szCs w:val="18"/>
              </w:rPr>
              <w:t>钴</w:t>
            </w:r>
            <w:r>
              <w:rPr>
                <w:color w:val="000000"/>
                <w:sz w:val="18"/>
                <w:szCs w:val="18"/>
              </w:rPr>
              <w:t>、</w:t>
            </w:r>
            <w:r>
              <w:rPr>
                <w:rFonts w:hint="eastAsia"/>
                <w:color w:val="000000"/>
                <w:sz w:val="18"/>
                <w:szCs w:val="18"/>
              </w:rPr>
              <w:t>硫酸雾</w:t>
            </w:r>
            <w:r>
              <w:rPr>
                <w:color w:val="000000"/>
                <w:sz w:val="18"/>
                <w:szCs w:val="18"/>
              </w:rPr>
              <w:t>、二噁英</w:t>
            </w:r>
          </w:p>
        </w:tc>
        <w:tc>
          <w:tcPr>
            <w:tcW w:w="589" w:type="pct"/>
            <w:vMerge w:val="restart"/>
            <w:shd w:val="clear" w:color="auto" w:fill="auto"/>
            <w:vAlign w:val="center"/>
          </w:tcPr>
          <w:p w14:paraId="3387B51C" w14:textId="77777777" w:rsidR="00237F0C" w:rsidRDefault="00000000">
            <w:pPr>
              <w:adjustRightInd w:val="0"/>
              <w:snapToGrid w:val="0"/>
              <w:ind w:leftChars="-50" w:left="-105" w:rightChars="-50" w:right="-105"/>
              <w:rPr>
                <w:color w:val="000000"/>
                <w:sz w:val="18"/>
                <w:szCs w:val="18"/>
              </w:rPr>
            </w:pPr>
            <w:r>
              <w:rPr>
                <w:color w:val="000000"/>
                <w:sz w:val="18"/>
                <w:szCs w:val="18"/>
              </w:rPr>
              <w:t>1</w:t>
            </w:r>
            <w:r>
              <w:rPr>
                <w:color w:val="000000"/>
                <w:sz w:val="18"/>
                <w:szCs w:val="18"/>
              </w:rPr>
              <w:t>次</w:t>
            </w:r>
            <w:r>
              <w:rPr>
                <w:color w:val="000000"/>
                <w:sz w:val="18"/>
                <w:szCs w:val="18"/>
              </w:rPr>
              <w:t>/</w:t>
            </w:r>
            <w:r>
              <w:rPr>
                <w:color w:val="000000"/>
                <w:sz w:val="18"/>
                <w:szCs w:val="18"/>
              </w:rPr>
              <w:t>年，</w:t>
            </w:r>
            <w:r>
              <w:rPr>
                <w:color w:val="000000"/>
                <w:sz w:val="18"/>
                <w:szCs w:val="18"/>
              </w:rPr>
              <w:t>7</w:t>
            </w:r>
            <w:r>
              <w:rPr>
                <w:color w:val="000000"/>
                <w:sz w:val="18"/>
                <w:szCs w:val="18"/>
              </w:rPr>
              <w:t>天</w:t>
            </w:r>
            <w:r>
              <w:rPr>
                <w:color w:val="000000"/>
                <w:sz w:val="18"/>
                <w:szCs w:val="18"/>
              </w:rPr>
              <w:t>/</w:t>
            </w:r>
            <w:r>
              <w:rPr>
                <w:color w:val="000000"/>
                <w:sz w:val="18"/>
                <w:szCs w:val="18"/>
              </w:rPr>
              <w:t>次（</w:t>
            </w:r>
            <w:r>
              <w:rPr>
                <w:snapToGrid w:val="0"/>
                <w:color w:val="000000"/>
                <w:sz w:val="18"/>
                <w:szCs w:val="18"/>
              </w:rPr>
              <w:t>小时值每天</w:t>
            </w:r>
            <w:r>
              <w:rPr>
                <w:snapToGrid w:val="0"/>
                <w:color w:val="000000"/>
                <w:sz w:val="18"/>
                <w:szCs w:val="18"/>
              </w:rPr>
              <w:t>4</w:t>
            </w:r>
            <w:r>
              <w:rPr>
                <w:snapToGrid w:val="0"/>
                <w:color w:val="000000"/>
                <w:sz w:val="18"/>
                <w:szCs w:val="18"/>
              </w:rPr>
              <w:t>个样，日均值每天</w:t>
            </w:r>
            <w:r>
              <w:rPr>
                <w:snapToGrid w:val="0"/>
                <w:color w:val="000000"/>
                <w:sz w:val="18"/>
                <w:szCs w:val="18"/>
              </w:rPr>
              <w:t>1</w:t>
            </w:r>
            <w:r>
              <w:rPr>
                <w:snapToGrid w:val="0"/>
                <w:color w:val="000000"/>
                <w:sz w:val="18"/>
                <w:szCs w:val="18"/>
              </w:rPr>
              <w:t>个样</w:t>
            </w:r>
            <w:r>
              <w:rPr>
                <w:color w:val="000000"/>
                <w:sz w:val="18"/>
                <w:szCs w:val="18"/>
              </w:rPr>
              <w:t>）</w:t>
            </w:r>
          </w:p>
        </w:tc>
        <w:tc>
          <w:tcPr>
            <w:tcW w:w="1162" w:type="pct"/>
            <w:vMerge w:val="restart"/>
            <w:vAlign w:val="center"/>
          </w:tcPr>
          <w:p w14:paraId="783BCD4F" w14:textId="77777777" w:rsidR="00237F0C" w:rsidRDefault="00000000">
            <w:pPr>
              <w:adjustRightInd w:val="0"/>
              <w:snapToGrid w:val="0"/>
              <w:ind w:leftChars="-50" w:left="-105" w:rightChars="-50" w:right="-105"/>
              <w:rPr>
                <w:color w:val="000000"/>
                <w:sz w:val="18"/>
                <w:szCs w:val="18"/>
              </w:rPr>
            </w:pPr>
            <w:r>
              <w:rPr>
                <w:color w:val="000000"/>
                <w:sz w:val="18"/>
                <w:szCs w:val="18"/>
              </w:rPr>
              <w:t>《环境影响评价技术导则</w:t>
            </w:r>
            <w:r>
              <w:rPr>
                <w:color w:val="000000"/>
                <w:sz w:val="18"/>
                <w:szCs w:val="18"/>
              </w:rPr>
              <w:t xml:space="preserve"> </w:t>
            </w:r>
            <w:r>
              <w:rPr>
                <w:color w:val="000000"/>
                <w:sz w:val="18"/>
                <w:szCs w:val="18"/>
              </w:rPr>
              <w:t>大气环境》、《环境空气质量标准》</w:t>
            </w:r>
          </w:p>
        </w:tc>
      </w:tr>
      <w:tr w:rsidR="00237F0C" w14:paraId="64A72528" w14:textId="77777777">
        <w:trPr>
          <w:trHeight w:val="20"/>
        </w:trPr>
        <w:tc>
          <w:tcPr>
            <w:tcW w:w="454" w:type="pct"/>
            <w:vMerge/>
            <w:shd w:val="clear" w:color="auto" w:fill="auto"/>
            <w:vAlign w:val="center"/>
          </w:tcPr>
          <w:p w14:paraId="207A62F2" w14:textId="77777777" w:rsidR="00237F0C" w:rsidRDefault="00237F0C">
            <w:pPr>
              <w:adjustRightInd w:val="0"/>
              <w:snapToGrid w:val="0"/>
              <w:ind w:leftChars="-50" w:left="-105" w:rightChars="-50" w:right="-105"/>
              <w:jc w:val="center"/>
              <w:rPr>
                <w:color w:val="000000"/>
                <w:sz w:val="18"/>
                <w:szCs w:val="18"/>
              </w:rPr>
            </w:pPr>
          </w:p>
        </w:tc>
        <w:tc>
          <w:tcPr>
            <w:tcW w:w="932" w:type="pct"/>
            <w:vMerge/>
            <w:shd w:val="clear" w:color="auto" w:fill="auto"/>
            <w:vAlign w:val="center"/>
          </w:tcPr>
          <w:p w14:paraId="12329537" w14:textId="77777777" w:rsidR="00237F0C" w:rsidRDefault="00237F0C">
            <w:pPr>
              <w:adjustRightInd w:val="0"/>
              <w:snapToGrid w:val="0"/>
              <w:ind w:leftChars="-50" w:left="-105" w:rightChars="-50" w:right="-105"/>
              <w:jc w:val="center"/>
              <w:rPr>
                <w:color w:val="000000"/>
                <w:sz w:val="18"/>
                <w:szCs w:val="18"/>
              </w:rPr>
            </w:pPr>
          </w:p>
        </w:tc>
        <w:tc>
          <w:tcPr>
            <w:tcW w:w="1864" w:type="pct"/>
            <w:shd w:val="clear" w:color="auto" w:fill="auto"/>
            <w:vAlign w:val="center"/>
          </w:tcPr>
          <w:p w14:paraId="39931468" w14:textId="77777777" w:rsidR="00237F0C" w:rsidRDefault="00000000">
            <w:pPr>
              <w:adjustRightInd w:val="0"/>
              <w:snapToGrid w:val="0"/>
              <w:ind w:leftChars="-50" w:left="-105" w:rightChars="-50" w:right="-105"/>
              <w:rPr>
                <w:color w:val="000000"/>
                <w:sz w:val="18"/>
                <w:szCs w:val="18"/>
              </w:rPr>
            </w:pPr>
            <w:r>
              <w:rPr>
                <w:color w:val="000000"/>
                <w:sz w:val="18"/>
                <w:szCs w:val="18"/>
              </w:rPr>
              <w:t>1</w:t>
            </w:r>
            <w:r>
              <w:rPr>
                <w:color w:val="000000"/>
                <w:sz w:val="18"/>
                <w:szCs w:val="18"/>
              </w:rPr>
              <w:t>小时平均值：</w:t>
            </w:r>
            <w:r>
              <w:rPr>
                <w:rFonts w:hint="eastAsia"/>
                <w:color w:val="000000"/>
                <w:sz w:val="18"/>
                <w:szCs w:val="18"/>
              </w:rPr>
              <w:t>氮氧化物</w:t>
            </w:r>
            <w:r>
              <w:rPr>
                <w:color w:val="000000"/>
                <w:sz w:val="18"/>
                <w:szCs w:val="18"/>
              </w:rPr>
              <w:t>、氯化氢、氟化物、</w:t>
            </w:r>
            <w:r>
              <w:rPr>
                <w:rFonts w:hint="eastAsia"/>
                <w:color w:val="000000"/>
                <w:sz w:val="18"/>
                <w:szCs w:val="18"/>
              </w:rPr>
              <w:t>硫化氢</w:t>
            </w:r>
            <w:r>
              <w:rPr>
                <w:color w:val="000000"/>
                <w:sz w:val="18"/>
                <w:szCs w:val="18"/>
              </w:rPr>
              <w:t>、氨、</w:t>
            </w:r>
            <w:r>
              <w:rPr>
                <w:rFonts w:hint="eastAsia"/>
                <w:color w:val="000000"/>
                <w:sz w:val="18"/>
                <w:szCs w:val="18"/>
              </w:rPr>
              <w:t>硫酸</w:t>
            </w:r>
            <w:r>
              <w:rPr>
                <w:color w:val="000000"/>
                <w:sz w:val="18"/>
                <w:szCs w:val="18"/>
              </w:rPr>
              <w:t>、</w:t>
            </w:r>
            <w:r>
              <w:rPr>
                <w:color w:val="000000"/>
                <w:kern w:val="0"/>
                <w:sz w:val="18"/>
                <w:szCs w:val="18"/>
              </w:rPr>
              <w:t>臭气浓度</w:t>
            </w:r>
            <w:r>
              <w:rPr>
                <w:rFonts w:hint="eastAsia"/>
                <w:color w:val="000000"/>
                <w:kern w:val="0"/>
                <w:sz w:val="18"/>
                <w:szCs w:val="18"/>
              </w:rPr>
              <w:t>、</w:t>
            </w:r>
            <w:r>
              <w:rPr>
                <w:rFonts w:hint="eastAsia"/>
                <w:color w:val="000000"/>
                <w:sz w:val="18"/>
                <w:szCs w:val="18"/>
              </w:rPr>
              <w:t>镍</w:t>
            </w:r>
          </w:p>
        </w:tc>
        <w:tc>
          <w:tcPr>
            <w:tcW w:w="589" w:type="pct"/>
            <w:vMerge/>
            <w:shd w:val="clear" w:color="auto" w:fill="auto"/>
            <w:vAlign w:val="center"/>
          </w:tcPr>
          <w:p w14:paraId="5A82A0D0" w14:textId="77777777" w:rsidR="00237F0C" w:rsidRDefault="00237F0C">
            <w:pPr>
              <w:adjustRightInd w:val="0"/>
              <w:snapToGrid w:val="0"/>
              <w:ind w:leftChars="-50" w:left="-105" w:rightChars="-50" w:right="-105"/>
              <w:jc w:val="center"/>
              <w:rPr>
                <w:color w:val="000000"/>
                <w:sz w:val="18"/>
                <w:szCs w:val="18"/>
              </w:rPr>
            </w:pPr>
          </w:p>
        </w:tc>
        <w:tc>
          <w:tcPr>
            <w:tcW w:w="1162" w:type="pct"/>
            <w:vMerge/>
          </w:tcPr>
          <w:p w14:paraId="60602CE5" w14:textId="77777777" w:rsidR="00237F0C" w:rsidRDefault="00237F0C">
            <w:pPr>
              <w:adjustRightInd w:val="0"/>
              <w:snapToGrid w:val="0"/>
              <w:ind w:leftChars="-50" w:left="-105" w:rightChars="-50" w:right="-105"/>
              <w:jc w:val="center"/>
              <w:rPr>
                <w:color w:val="000000"/>
                <w:sz w:val="18"/>
                <w:szCs w:val="18"/>
              </w:rPr>
            </w:pPr>
          </w:p>
        </w:tc>
      </w:tr>
      <w:tr w:rsidR="00237F0C" w14:paraId="71FD942A" w14:textId="77777777">
        <w:trPr>
          <w:trHeight w:val="20"/>
        </w:trPr>
        <w:tc>
          <w:tcPr>
            <w:tcW w:w="454" w:type="pct"/>
            <w:vMerge/>
            <w:shd w:val="clear" w:color="auto" w:fill="auto"/>
            <w:vAlign w:val="center"/>
          </w:tcPr>
          <w:p w14:paraId="7B4952CF" w14:textId="77777777" w:rsidR="00237F0C" w:rsidRDefault="00237F0C">
            <w:pPr>
              <w:adjustRightInd w:val="0"/>
              <w:snapToGrid w:val="0"/>
              <w:ind w:leftChars="-50" w:left="-105" w:rightChars="-50" w:right="-105"/>
              <w:jc w:val="center"/>
              <w:rPr>
                <w:color w:val="000000"/>
                <w:sz w:val="18"/>
                <w:szCs w:val="18"/>
              </w:rPr>
            </w:pPr>
          </w:p>
        </w:tc>
        <w:tc>
          <w:tcPr>
            <w:tcW w:w="932" w:type="pct"/>
            <w:vMerge/>
            <w:shd w:val="clear" w:color="auto" w:fill="auto"/>
            <w:vAlign w:val="center"/>
          </w:tcPr>
          <w:p w14:paraId="46FAC2E3" w14:textId="77777777" w:rsidR="00237F0C" w:rsidRDefault="00237F0C">
            <w:pPr>
              <w:adjustRightInd w:val="0"/>
              <w:snapToGrid w:val="0"/>
              <w:ind w:leftChars="-50" w:left="-105" w:rightChars="-50" w:right="-105"/>
              <w:jc w:val="center"/>
              <w:rPr>
                <w:color w:val="000000"/>
                <w:sz w:val="18"/>
                <w:szCs w:val="18"/>
              </w:rPr>
            </w:pPr>
          </w:p>
        </w:tc>
        <w:tc>
          <w:tcPr>
            <w:tcW w:w="1864" w:type="pct"/>
            <w:shd w:val="clear" w:color="auto" w:fill="auto"/>
            <w:vAlign w:val="center"/>
          </w:tcPr>
          <w:p w14:paraId="1D1369B1" w14:textId="77777777" w:rsidR="00237F0C" w:rsidRDefault="00000000">
            <w:pPr>
              <w:adjustRightInd w:val="0"/>
              <w:snapToGrid w:val="0"/>
              <w:ind w:leftChars="-50" w:left="-105" w:rightChars="-50" w:right="-105"/>
              <w:rPr>
                <w:color w:val="000000"/>
                <w:sz w:val="18"/>
                <w:szCs w:val="18"/>
              </w:rPr>
            </w:pPr>
            <w:r>
              <w:rPr>
                <w:color w:val="000000"/>
                <w:sz w:val="18"/>
                <w:szCs w:val="18"/>
              </w:rPr>
              <w:t>8h</w:t>
            </w:r>
            <w:r>
              <w:rPr>
                <w:color w:val="000000"/>
                <w:sz w:val="18"/>
                <w:szCs w:val="18"/>
              </w:rPr>
              <w:t>均值：总挥发性有机物</w:t>
            </w:r>
          </w:p>
        </w:tc>
        <w:tc>
          <w:tcPr>
            <w:tcW w:w="589" w:type="pct"/>
            <w:vMerge/>
            <w:shd w:val="clear" w:color="auto" w:fill="auto"/>
            <w:vAlign w:val="center"/>
          </w:tcPr>
          <w:p w14:paraId="0CCA5C02" w14:textId="77777777" w:rsidR="00237F0C" w:rsidRDefault="00237F0C">
            <w:pPr>
              <w:adjustRightInd w:val="0"/>
              <w:snapToGrid w:val="0"/>
              <w:ind w:leftChars="-50" w:left="-105" w:rightChars="-50" w:right="-105"/>
              <w:jc w:val="center"/>
              <w:rPr>
                <w:color w:val="000000"/>
                <w:sz w:val="18"/>
                <w:szCs w:val="18"/>
              </w:rPr>
            </w:pPr>
          </w:p>
        </w:tc>
        <w:tc>
          <w:tcPr>
            <w:tcW w:w="1162" w:type="pct"/>
            <w:vMerge/>
          </w:tcPr>
          <w:p w14:paraId="4A386EC0" w14:textId="77777777" w:rsidR="00237F0C" w:rsidRDefault="00237F0C">
            <w:pPr>
              <w:adjustRightInd w:val="0"/>
              <w:snapToGrid w:val="0"/>
              <w:ind w:leftChars="-50" w:left="-105" w:rightChars="-50" w:right="-105"/>
              <w:jc w:val="center"/>
              <w:rPr>
                <w:color w:val="000000"/>
                <w:sz w:val="18"/>
                <w:szCs w:val="18"/>
              </w:rPr>
            </w:pPr>
          </w:p>
        </w:tc>
      </w:tr>
    </w:tbl>
    <w:p w14:paraId="2B826969" w14:textId="77777777" w:rsidR="00237F0C" w:rsidRDefault="00237F0C">
      <w:pPr>
        <w:pStyle w:val="b"/>
        <w:spacing w:after="62"/>
        <w:jc w:val="both"/>
      </w:pPr>
    </w:p>
    <w:p w14:paraId="4589EC63" w14:textId="77777777" w:rsidR="00237F0C" w:rsidRDefault="00237F0C">
      <w:pPr>
        <w:tabs>
          <w:tab w:val="left" w:pos="0"/>
        </w:tabs>
        <w:snapToGrid w:val="0"/>
        <w:spacing w:line="540" w:lineRule="exact"/>
        <w:rPr>
          <w:rFonts w:ascii="宋体" w:hAnsi="宋体"/>
          <w:sz w:val="24"/>
          <w:szCs w:val="22"/>
        </w:rPr>
      </w:pPr>
    </w:p>
    <w:sectPr w:rsidR="00237F0C">
      <w:head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54790" w14:textId="77777777" w:rsidR="009469D8" w:rsidRDefault="009469D8">
      <w:r>
        <w:separator/>
      </w:r>
    </w:p>
  </w:endnote>
  <w:endnote w:type="continuationSeparator" w:id="0">
    <w:p w14:paraId="065F6836" w14:textId="77777777" w:rsidR="009469D8" w:rsidRDefault="0094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Font">
    <w:altName w:val="Segoe Print"/>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98F8" w14:textId="77777777" w:rsidR="00237F0C" w:rsidRDefault="00237F0C">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E5E0" w14:textId="77777777" w:rsidR="00237F0C" w:rsidRDefault="00237F0C">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01C29" w14:textId="77777777" w:rsidR="00237F0C" w:rsidRDefault="00237F0C">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AE463" w14:textId="77777777" w:rsidR="009469D8" w:rsidRDefault="009469D8">
      <w:r>
        <w:separator/>
      </w:r>
    </w:p>
  </w:footnote>
  <w:footnote w:type="continuationSeparator" w:id="0">
    <w:p w14:paraId="5F46D799" w14:textId="77777777" w:rsidR="009469D8" w:rsidRDefault="00946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2224" w14:textId="77777777" w:rsidR="00237F0C" w:rsidRDefault="00237F0C">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0D17" w14:textId="77777777" w:rsidR="00237F0C" w:rsidRDefault="00237F0C">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A3D26" w14:textId="77777777" w:rsidR="00237F0C" w:rsidRDefault="00237F0C">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AEA2E" w14:textId="77777777" w:rsidR="00237F0C" w:rsidRDefault="00237F0C">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4EF7C4"/>
    <w:multiLevelType w:val="multilevel"/>
    <w:tmpl w:val="A34EF7C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A65F4AA1"/>
    <w:multiLevelType w:val="singleLevel"/>
    <w:tmpl w:val="A65F4AA1"/>
    <w:lvl w:ilvl="0">
      <w:start w:val="1"/>
      <w:numFmt w:val="decimal"/>
      <w:pStyle w:val="1"/>
      <w:lvlText w:val="(%1)"/>
      <w:lvlJc w:val="left"/>
      <w:pPr>
        <w:tabs>
          <w:tab w:val="left" w:pos="420"/>
        </w:tabs>
        <w:ind w:left="845" w:hanging="425"/>
      </w:pPr>
      <w:rPr>
        <w:rFonts w:hint="default"/>
      </w:rPr>
    </w:lvl>
  </w:abstractNum>
  <w:abstractNum w:abstractNumId="2" w15:restartNumberingAfterBreak="0">
    <w:nsid w:val="FC4B6624"/>
    <w:multiLevelType w:val="singleLevel"/>
    <w:tmpl w:val="FC4B6624"/>
    <w:lvl w:ilvl="0">
      <w:start w:val="2"/>
      <w:numFmt w:val="chineseCounting"/>
      <w:suff w:val="nothing"/>
      <w:lvlText w:val="%1、"/>
      <w:lvlJc w:val="left"/>
      <w:rPr>
        <w:rFonts w:hint="eastAsia"/>
      </w:rPr>
    </w:lvl>
  </w:abstractNum>
  <w:abstractNum w:abstractNumId="3" w15:restartNumberingAfterBreak="0">
    <w:nsid w:val="0D2E00C0"/>
    <w:multiLevelType w:val="singleLevel"/>
    <w:tmpl w:val="0D2E00C0"/>
    <w:lvl w:ilvl="0">
      <w:start w:val="1"/>
      <w:numFmt w:val="decimal"/>
      <w:lvlText w:val="%1."/>
      <w:lvlJc w:val="left"/>
      <w:pPr>
        <w:ind w:left="425" w:hanging="425"/>
      </w:pPr>
      <w:rPr>
        <w:rFonts w:hint="default"/>
      </w:rPr>
    </w:lvl>
  </w:abstractNum>
  <w:abstractNum w:abstractNumId="4" w15:restartNumberingAfterBreak="0">
    <w:nsid w:val="5142CAD5"/>
    <w:multiLevelType w:val="singleLevel"/>
    <w:tmpl w:val="5142CAD5"/>
    <w:lvl w:ilvl="0">
      <w:start w:val="1"/>
      <w:numFmt w:val="bullet"/>
      <w:pStyle w:val="2"/>
      <w:lvlText w:val=""/>
      <w:lvlJc w:val="left"/>
      <w:pPr>
        <w:tabs>
          <w:tab w:val="left" w:pos="780"/>
        </w:tabs>
        <w:ind w:left="780" w:hanging="360"/>
      </w:pPr>
      <w:rPr>
        <w:rFonts w:ascii="Wingdings" w:hAnsi="Wingdings" w:hint="default"/>
      </w:rPr>
    </w:lvl>
  </w:abstractNum>
  <w:num w:numId="1" w16cid:durableId="778260778">
    <w:abstractNumId w:val="4"/>
  </w:num>
  <w:num w:numId="2" w16cid:durableId="2108186516">
    <w:abstractNumId w:val="1"/>
  </w:num>
  <w:num w:numId="3" w16cid:durableId="33432680">
    <w:abstractNumId w:val="2"/>
  </w:num>
  <w:num w:numId="4" w16cid:durableId="740563536">
    <w:abstractNumId w:val="0"/>
  </w:num>
  <w:num w:numId="5" w16cid:durableId="2000452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JiZDVjN2ZkYmJjOTg2ZGYxZjM1OTcyMWM5NjRkNDk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0C"/>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469D8"/>
    <w:rsid w:val="0095173A"/>
    <w:rsid w:val="00977BC4"/>
    <w:rsid w:val="00987A8F"/>
    <w:rsid w:val="009976C7"/>
    <w:rsid w:val="009B121A"/>
    <w:rsid w:val="009B6824"/>
    <w:rsid w:val="009C15CF"/>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BF67F2"/>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16DFE"/>
    <w:rsid w:val="00E27D1F"/>
    <w:rsid w:val="00E33735"/>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704AC1"/>
    <w:rsid w:val="02720839"/>
    <w:rsid w:val="027F6AB2"/>
    <w:rsid w:val="029C2994"/>
    <w:rsid w:val="02ED6112"/>
    <w:rsid w:val="02EE59E6"/>
    <w:rsid w:val="02FC0103"/>
    <w:rsid w:val="030516AD"/>
    <w:rsid w:val="031A4A2D"/>
    <w:rsid w:val="03547F3F"/>
    <w:rsid w:val="035621A5"/>
    <w:rsid w:val="038A1BB2"/>
    <w:rsid w:val="0394658D"/>
    <w:rsid w:val="03F434D0"/>
    <w:rsid w:val="042042C5"/>
    <w:rsid w:val="047A39D5"/>
    <w:rsid w:val="04926F71"/>
    <w:rsid w:val="04A647CA"/>
    <w:rsid w:val="04A722F0"/>
    <w:rsid w:val="04DF7CDC"/>
    <w:rsid w:val="04E2157A"/>
    <w:rsid w:val="050B287F"/>
    <w:rsid w:val="051536FE"/>
    <w:rsid w:val="05175378"/>
    <w:rsid w:val="052D5ED1"/>
    <w:rsid w:val="054B711F"/>
    <w:rsid w:val="054E7239"/>
    <w:rsid w:val="057448C8"/>
    <w:rsid w:val="05A86320"/>
    <w:rsid w:val="05CF1AFF"/>
    <w:rsid w:val="05D84E57"/>
    <w:rsid w:val="05EA4B8A"/>
    <w:rsid w:val="0639166E"/>
    <w:rsid w:val="06392E6C"/>
    <w:rsid w:val="063B7194"/>
    <w:rsid w:val="064029FC"/>
    <w:rsid w:val="064C75F3"/>
    <w:rsid w:val="064F49ED"/>
    <w:rsid w:val="065344DE"/>
    <w:rsid w:val="069114AA"/>
    <w:rsid w:val="06917202"/>
    <w:rsid w:val="06AC0092"/>
    <w:rsid w:val="06AE6C48"/>
    <w:rsid w:val="06E23AB3"/>
    <w:rsid w:val="06E55C44"/>
    <w:rsid w:val="06ED4932"/>
    <w:rsid w:val="071172F8"/>
    <w:rsid w:val="07155C37"/>
    <w:rsid w:val="073F1CC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CAF50C5"/>
    <w:rsid w:val="0D1D677B"/>
    <w:rsid w:val="0D2564A8"/>
    <w:rsid w:val="0D3D1A44"/>
    <w:rsid w:val="0D631AE5"/>
    <w:rsid w:val="0DA6583B"/>
    <w:rsid w:val="0E3C1CFB"/>
    <w:rsid w:val="0E5928AD"/>
    <w:rsid w:val="0E74191D"/>
    <w:rsid w:val="0E884F40"/>
    <w:rsid w:val="0ED9579C"/>
    <w:rsid w:val="0F2A5FF8"/>
    <w:rsid w:val="0F515C7A"/>
    <w:rsid w:val="0F896520"/>
    <w:rsid w:val="0FAB0EE6"/>
    <w:rsid w:val="0FB73D2F"/>
    <w:rsid w:val="0FF02D9D"/>
    <w:rsid w:val="0FF07241"/>
    <w:rsid w:val="105C0433"/>
    <w:rsid w:val="10675755"/>
    <w:rsid w:val="106C2D6C"/>
    <w:rsid w:val="10781ECC"/>
    <w:rsid w:val="10B65D95"/>
    <w:rsid w:val="10DD5220"/>
    <w:rsid w:val="10E741A0"/>
    <w:rsid w:val="10FB7C4C"/>
    <w:rsid w:val="10FE773C"/>
    <w:rsid w:val="1102722C"/>
    <w:rsid w:val="11276C93"/>
    <w:rsid w:val="11292A0B"/>
    <w:rsid w:val="112F3D99"/>
    <w:rsid w:val="11360C84"/>
    <w:rsid w:val="11407D54"/>
    <w:rsid w:val="11867E5D"/>
    <w:rsid w:val="11965BC6"/>
    <w:rsid w:val="120314AE"/>
    <w:rsid w:val="12411FD6"/>
    <w:rsid w:val="124B075F"/>
    <w:rsid w:val="124B4C03"/>
    <w:rsid w:val="126D4B79"/>
    <w:rsid w:val="12C0114D"/>
    <w:rsid w:val="12C14EC5"/>
    <w:rsid w:val="12E50BB3"/>
    <w:rsid w:val="13906D71"/>
    <w:rsid w:val="13BD743A"/>
    <w:rsid w:val="13C52DC7"/>
    <w:rsid w:val="14157276"/>
    <w:rsid w:val="14353475"/>
    <w:rsid w:val="1461426A"/>
    <w:rsid w:val="14C111AC"/>
    <w:rsid w:val="14CD18FF"/>
    <w:rsid w:val="15393438"/>
    <w:rsid w:val="15417754"/>
    <w:rsid w:val="154B2D39"/>
    <w:rsid w:val="15595889"/>
    <w:rsid w:val="15671D54"/>
    <w:rsid w:val="1570660C"/>
    <w:rsid w:val="15BB4FA1"/>
    <w:rsid w:val="15DB004C"/>
    <w:rsid w:val="15DD2016"/>
    <w:rsid w:val="160704A8"/>
    <w:rsid w:val="16104199"/>
    <w:rsid w:val="161812A0"/>
    <w:rsid w:val="16974086"/>
    <w:rsid w:val="16B014D8"/>
    <w:rsid w:val="16CA259A"/>
    <w:rsid w:val="16EF0253"/>
    <w:rsid w:val="1703785A"/>
    <w:rsid w:val="171B1048"/>
    <w:rsid w:val="171E28E6"/>
    <w:rsid w:val="17575DF8"/>
    <w:rsid w:val="176531A5"/>
    <w:rsid w:val="17C206DC"/>
    <w:rsid w:val="17DD454F"/>
    <w:rsid w:val="17FA4654"/>
    <w:rsid w:val="180C273E"/>
    <w:rsid w:val="18283020"/>
    <w:rsid w:val="1850204D"/>
    <w:rsid w:val="185D2F9A"/>
    <w:rsid w:val="185D6FE9"/>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9A3D30"/>
    <w:rsid w:val="1BE351F3"/>
    <w:rsid w:val="1C1147C7"/>
    <w:rsid w:val="1C493F61"/>
    <w:rsid w:val="1C4F709D"/>
    <w:rsid w:val="1C784846"/>
    <w:rsid w:val="1CDA2E0B"/>
    <w:rsid w:val="1D3C3AC6"/>
    <w:rsid w:val="1D8A4831"/>
    <w:rsid w:val="1D9A07EC"/>
    <w:rsid w:val="1DAF5207"/>
    <w:rsid w:val="1DC615E1"/>
    <w:rsid w:val="1DD51824"/>
    <w:rsid w:val="1DF63C75"/>
    <w:rsid w:val="1DF919B7"/>
    <w:rsid w:val="1E1862E1"/>
    <w:rsid w:val="1E2F53D8"/>
    <w:rsid w:val="1E763007"/>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86429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4B4D99"/>
    <w:rsid w:val="24596D0B"/>
    <w:rsid w:val="247104F9"/>
    <w:rsid w:val="24816262"/>
    <w:rsid w:val="24952391"/>
    <w:rsid w:val="24A24B56"/>
    <w:rsid w:val="24A850B1"/>
    <w:rsid w:val="24E52C95"/>
    <w:rsid w:val="258917EC"/>
    <w:rsid w:val="25C24D84"/>
    <w:rsid w:val="25CA61C2"/>
    <w:rsid w:val="26190E48"/>
    <w:rsid w:val="26467763"/>
    <w:rsid w:val="265579A6"/>
    <w:rsid w:val="26751DF6"/>
    <w:rsid w:val="269A360B"/>
    <w:rsid w:val="26B26E88"/>
    <w:rsid w:val="26D22DA5"/>
    <w:rsid w:val="26E33204"/>
    <w:rsid w:val="26E66850"/>
    <w:rsid w:val="26F1147D"/>
    <w:rsid w:val="27035654"/>
    <w:rsid w:val="27257379"/>
    <w:rsid w:val="276E6F72"/>
    <w:rsid w:val="27817861"/>
    <w:rsid w:val="27826579"/>
    <w:rsid w:val="28017DE6"/>
    <w:rsid w:val="284444BF"/>
    <w:rsid w:val="284B2FCD"/>
    <w:rsid w:val="284D5440"/>
    <w:rsid w:val="28681C13"/>
    <w:rsid w:val="286F2FA1"/>
    <w:rsid w:val="289B3D96"/>
    <w:rsid w:val="29231FDE"/>
    <w:rsid w:val="29361D11"/>
    <w:rsid w:val="299E3412"/>
    <w:rsid w:val="29C966E1"/>
    <w:rsid w:val="29CC4423"/>
    <w:rsid w:val="29FF65A7"/>
    <w:rsid w:val="2A0E2346"/>
    <w:rsid w:val="2AAD6003"/>
    <w:rsid w:val="2AAE58D7"/>
    <w:rsid w:val="2AEA2DB3"/>
    <w:rsid w:val="2B277B63"/>
    <w:rsid w:val="2B3B716B"/>
    <w:rsid w:val="2BA32F62"/>
    <w:rsid w:val="2BA411B4"/>
    <w:rsid w:val="2BAC0068"/>
    <w:rsid w:val="2BD1187D"/>
    <w:rsid w:val="2BF638C9"/>
    <w:rsid w:val="2C1C51EE"/>
    <w:rsid w:val="2C581F9E"/>
    <w:rsid w:val="2CA156F3"/>
    <w:rsid w:val="2CA64AB8"/>
    <w:rsid w:val="2CA927FA"/>
    <w:rsid w:val="2D0839C4"/>
    <w:rsid w:val="2D150A2B"/>
    <w:rsid w:val="2D742E08"/>
    <w:rsid w:val="2D99461C"/>
    <w:rsid w:val="2DB94F9E"/>
    <w:rsid w:val="2DC31699"/>
    <w:rsid w:val="2DC64A8C"/>
    <w:rsid w:val="2DDB2E87"/>
    <w:rsid w:val="2E6609A2"/>
    <w:rsid w:val="2E9279E9"/>
    <w:rsid w:val="2EA66FF1"/>
    <w:rsid w:val="2EFA10EB"/>
    <w:rsid w:val="2F063F34"/>
    <w:rsid w:val="2F1228D8"/>
    <w:rsid w:val="2F503401"/>
    <w:rsid w:val="2F725125"/>
    <w:rsid w:val="2F996B56"/>
    <w:rsid w:val="2FC457C3"/>
    <w:rsid w:val="303E14AB"/>
    <w:rsid w:val="307F7AFA"/>
    <w:rsid w:val="30D047F9"/>
    <w:rsid w:val="30D8545C"/>
    <w:rsid w:val="30F71D86"/>
    <w:rsid w:val="31140B8A"/>
    <w:rsid w:val="317258B0"/>
    <w:rsid w:val="31C205E6"/>
    <w:rsid w:val="31DE2F46"/>
    <w:rsid w:val="32230959"/>
    <w:rsid w:val="322A7F39"/>
    <w:rsid w:val="323E39E4"/>
    <w:rsid w:val="325F4087"/>
    <w:rsid w:val="327337EB"/>
    <w:rsid w:val="33072028"/>
    <w:rsid w:val="330B38C7"/>
    <w:rsid w:val="33770F5C"/>
    <w:rsid w:val="339E4F75"/>
    <w:rsid w:val="33CF0D98"/>
    <w:rsid w:val="33EC443C"/>
    <w:rsid w:val="33EF4F96"/>
    <w:rsid w:val="33F56325"/>
    <w:rsid w:val="340A0022"/>
    <w:rsid w:val="343B01DB"/>
    <w:rsid w:val="344572AC"/>
    <w:rsid w:val="344E54F9"/>
    <w:rsid w:val="34A42225"/>
    <w:rsid w:val="3509652C"/>
    <w:rsid w:val="35260E8C"/>
    <w:rsid w:val="358579E3"/>
    <w:rsid w:val="3599165E"/>
    <w:rsid w:val="3599388C"/>
    <w:rsid w:val="35AD6EB7"/>
    <w:rsid w:val="35BC359E"/>
    <w:rsid w:val="35CC5494"/>
    <w:rsid w:val="35CF32D1"/>
    <w:rsid w:val="367E6B74"/>
    <w:rsid w:val="36877708"/>
    <w:rsid w:val="369E0EF6"/>
    <w:rsid w:val="371A4A20"/>
    <w:rsid w:val="373158C6"/>
    <w:rsid w:val="376161AB"/>
    <w:rsid w:val="377F2AD5"/>
    <w:rsid w:val="37A4078E"/>
    <w:rsid w:val="37C64260"/>
    <w:rsid w:val="37DD7E02"/>
    <w:rsid w:val="381B27FE"/>
    <w:rsid w:val="38262F51"/>
    <w:rsid w:val="38367638"/>
    <w:rsid w:val="383E3DAB"/>
    <w:rsid w:val="385C4BC4"/>
    <w:rsid w:val="386F66A6"/>
    <w:rsid w:val="387316A1"/>
    <w:rsid w:val="387B14EE"/>
    <w:rsid w:val="38A8464C"/>
    <w:rsid w:val="38C904AC"/>
    <w:rsid w:val="38D534B1"/>
    <w:rsid w:val="392576AC"/>
    <w:rsid w:val="39292CF8"/>
    <w:rsid w:val="39316051"/>
    <w:rsid w:val="395D6E46"/>
    <w:rsid w:val="398521E2"/>
    <w:rsid w:val="39B90520"/>
    <w:rsid w:val="39CC250C"/>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32B7A"/>
    <w:rsid w:val="3B6C3370"/>
    <w:rsid w:val="3B781D15"/>
    <w:rsid w:val="3BCD02B3"/>
    <w:rsid w:val="3BDA652C"/>
    <w:rsid w:val="3BFF5F92"/>
    <w:rsid w:val="3C030DCB"/>
    <w:rsid w:val="3C177780"/>
    <w:rsid w:val="3C461E13"/>
    <w:rsid w:val="3C616C4D"/>
    <w:rsid w:val="3C964B49"/>
    <w:rsid w:val="3CEF6007"/>
    <w:rsid w:val="3D6B510B"/>
    <w:rsid w:val="3DD0408A"/>
    <w:rsid w:val="3DFE0BF8"/>
    <w:rsid w:val="3E0B0C1F"/>
    <w:rsid w:val="3E1C72D0"/>
    <w:rsid w:val="3E7762B4"/>
    <w:rsid w:val="3E9450B8"/>
    <w:rsid w:val="3E9A6446"/>
    <w:rsid w:val="3EBA2645"/>
    <w:rsid w:val="3EC3599D"/>
    <w:rsid w:val="3ED25BE0"/>
    <w:rsid w:val="3EEA4CD8"/>
    <w:rsid w:val="3F03223E"/>
    <w:rsid w:val="3F0C1744"/>
    <w:rsid w:val="3F1104B7"/>
    <w:rsid w:val="3F283A52"/>
    <w:rsid w:val="3F450160"/>
    <w:rsid w:val="3F67457A"/>
    <w:rsid w:val="3FA0183A"/>
    <w:rsid w:val="3FE21E53"/>
    <w:rsid w:val="3FF10195"/>
    <w:rsid w:val="401A339B"/>
    <w:rsid w:val="40B41A41"/>
    <w:rsid w:val="40BC6B48"/>
    <w:rsid w:val="40C61775"/>
    <w:rsid w:val="40D43E92"/>
    <w:rsid w:val="40DC68A2"/>
    <w:rsid w:val="40F938F8"/>
    <w:rsid w:val="40FD6DCE"/>
    <w:rsid w:val="40FE0F0E"/>
    <w:rsid w:val="40FE6E02"/>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592C8A"/>
    <w:rsid w:val="43BD6E5F"/>
    <w:rsid w:val="43C27FD1"/>
    <w:rsid w:val="43D321DE"/>
    <w:rsid w:val="43DE0B83"/>
    <w:rsid w:val="440E76BA"/>
    <w:rsid w:val="450E7246"/>
    <w:rsid w:val="450F36EA"/>
    <w:rsid w:val="4513485D"/>
    <w:rsid w:val="45260A34"/>
    <w:rsid w:val="454F7F8B"/>
    <w:rsid w:val="455A06DD"/>
    <w:rsid w:val="45AA5236"/>
    <w:rsid w:val="45C30031"/>
    <w:rsid w:val="45EE1552"/>
    <w:rsid w:val="45FC3543"/>
    <w:rsid w:val="46534907"/>
    <w:rsid w:val="46607F75"/>
    <w:rsid w:val="466510E8"/>
    <w:rsid w:val="466B2BA2"/>
    <w:rsid w:val="469367E2"/>
    <w:rsid w:val="46C202E8"/>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BE3B23"/>
    <w:rsid w:val="4DDC25D7"/>
    <w:rsid w:val="4DFA480C"/>
    <w:rsid w:val="4E197388"/>
    <w:rsid w:val="4E1C0C26"/>
    <w:rsid w:val="4E2B70BB"/>
    <w:rsid w:val="4E824F2D"/>
    <w:rsid w:val="4F1162B1"/>
    <w:rsid w:val="4F974A08"/>
    <w:rsid w:val="4F9D7B44"/>
    <w:rsid w:val="4FC11A85"/>
    <w:rsid w:val="4FD07F1A"/>
    <w:rsid w:val="50025BF9"/>
    <w:rsid w:val="501A1195"/>
    <w:rsid w:val="50371D47"/>
    <w:rsid w:val="50454464"/>
    <w:rsid w:val="505428F9"/>
    <w:rsid w:val="509E3B74"/>
    <w:rsid w:val="50B67110"/>
    <w:rsid w:val="51034CB7"/>
    <w:rsid w:val="510F4A72"/>
    <w:rsid w:val="51167BAE"/>
    <w:rsid w:val="513D3601"/>
    <w:rsid w:val="515523A5"/>
    <w:rsid w:val="518E1E3B"/>
    <w:rsid w:val="519E7D80"/>
    <w:rsid w:val="51C70EA9"/>
    <w:rsid w:val="51C92E73"/>
    <w:rsid w:val="52554706"/>
    <w:rsid w:val="526D7CA2"/>
    <w:rsid w:val="52923406"/>
    <w:rsid w:val="52943481"/>
    <w:rsid w:val="52C35B14"/>
    <w:rsid w:val="530E3C91"/>
    <w:rsid w:val="5313318D"/>
    <w:rsid w:val="533B38FC"/>
    <w:rsid w:val="533F163E"/>
    <w:rsid w:val="53856213"/>
    <w:rsid w:val="53894668"/>
    <w:rsid w:val="542E16B3"/>
    <w:rsid w:val="547277F2"/>
    <w:rsid w:val="54DA7145"/>
    <w:rsid w:val="54DF2BA9"/>
    <w:rsid w:val="54F14BBA"/>
    <w:rsid w:val="55313209"/>
    <w:rsid w:val="553E5926"/>
    <w:rsid w:val="558D0954"/>
    <w:rsid w:val="55C53951"/>
    <w:rsid w:val="55FA184D"/>
    <w:rsid w:val="564725B8"/>
    <w:rsid w:val="564E7DEA"/>
    <w:rsid w:val="565151E5"/>
    <w:rsid w:val="565534F6"/>
    <w:rsid w:val="56A82359"/>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9C7413C"/>
    <w:rsid w:val="5A1124DF"/>
    <w:rsid w:val="5A2A6479"/>
    <w:rsid w:val="5A623658"/>
    <w:rsid w:val="5A8B5169"/>
    <w:rsid w:val="5A92474A"/>
    <w:rsid w:val="5AB02E22"/>
    <w:rsid w:val="5AC10B8B"/>
    <w:rsid w:val="5B231846"/>
    <w:rsid w:val="5B3E042E"/>
    <w:rsid w:val="5B6836FC"/>
    <w:rsid w:val="5B7025B1"/>
    <w:rsid w:val="5B7E6A7C"/>
    <w:rsid w:val="5BC16969"/>
    <w:rsid w:val="5BD963A8"/>
    <w:rsid w:val="5BEC60DC"/>
    <w:rsid w:val="5BF925A6"/>
    <w:rsid w:val="5C2A09B2"/>
    <w:rsid w:val="5C5617A7"/>
    <w:rsid w:val="5C62499A"/>
    <w:rsid w:val="5C7861DA"/>
    <w:rsid w:val="5C78796F"/>
    <w:rsid w:val="5C966047"/>
    <w:rsid w:val="5CF3088C"/>
    <w:rsid w:val="5CF80AB0"/>
    <w:rsid w:val="5D3A4C25"/>
    <w:rsid w:val="5D6D6DA8"/>
    <w:rsid w:val="5DCD3CEB"/>
    <w:rsid w:val="5DE16A4A"/>
    <w:rsid w:val="5E084D23"/>
    <w:rsid w:val="5E0F1B60"/>
    <w:rsid w:val="5E2002BE"/>
    <w:rsid w:val="5E4F035E"/>
    <w:rsid w:val="5E5672B3"/>
    <w:rsid w:val="5E8E5228"/>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D64494"/>
    <w:rsid w:val="61E433B1"/>
    <w:rsid w:val="61FC694D"/>
    <w:rsid w:val="62031A89"/>
    <w:rsid w:val="62612C54"/>
    <w:rsid w:val="62682234"/>
    <w:rsid w:val="626C587C"/>
    <w:rsid w:val="62C54F90"/>
    <w:rsid w:val="62E775FD"/>
    <w:rsid w:val="62F13FD7"/>
    <w:rsid w:val="633B5253"/>
    <w:rsid w:val="63A86D8C"/>
    <w:rsid w:val="63B03E93"/>
    <w:rsid w:val="63B868A3"/>
    <w:rsid w:val="64124205"/>
    <w:rsid w:val="641F1CE1"/>
    <w:rsid w:val="64A31301"/>
    <w:rsid w:val="64A476B3"/>
    <w:rsid w:val="64E42046"/>
    <w:rsid w:val="652E506F"/>
    <w:rsid w:val="65834193"/>
    <w:rsid w:val="65AB2B63"/>
    <w:rsid w:val="65D31C24"/>
    <w:rsid w:val="65E87914"/>
    <w:rsid w:val="6625601F"/>
    <w:rsid w:val="663D12E2"/>
    <w:rsid w:val="66BB0B84"/>
    <w:rsid w:val="671309C0"/>
    <w:rsid w:val="67144738"/>
    <w:rsid w:val="67206C39"/>
    <w:rsid w:val="67955879"/>
    <w:rsid w:val="679A4C3E"/>
    <w:rsid w:val="679B2764"/>
    <w:rsid w:val="67B83316"/>
    <w:rsid w:val="67EC1211"/>
    <w:rsid w:val="68060525"/>
    <w:rsid w:val="689C2C37"/>
    <w:rsid w:val="68CB7079"/>
    <w:rsid w:val="69344C1E"/>
    <w:rsid w:val="695E7EED"/>
    <w:rsid w:val="69F10D61"/>
    <w:rsid w:val="6AC63F9C"/>
    <w:rsid w:val="6AF04982"/>
    <w:rsid w:val="6B0D5727"/>
    <w:rsid w:val="6B3E213B"/>
    <w:rsid w:val="6B453112"/>
    <w:rsid w:val="6B56531F"/>
    <w:rsid w:val="6BA53BB1"/>
    <w:rsid w:val="6BCF0C2E"/>
    <w:rsid w:val="6C380652"/>
    <w:rsid w:val="6C635F46"/>
    <w:rsid w:val="6CE60925"/>
    <w:rsid w:val="6D25144D"/>
    <w:rsid w:val="6D284A9A"/>
    <w:rsid w:val="6D5C4743"/>
    <w:rsid w:val="6D8223FC"/>
    <w:rsid w:val="6D885538"/>
    <w:rsid w:val="6DA85746"/>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402F1C"/>
    <w:rsid w:val="7251758C"/>
    <w:rsid w:val="72760055"/>
    <w:rsid w:val="727A7B45"/>
    <w:rsid w:val="729C5939"/>
    <w:rsid w:val="72BF7C4E"/>
    <w:rsid w:val="72D354A8"/>
    <w:rsid w:val="72F0605A"/>
    <w:rsid w:val="73866EC6"/>
    <w:rsid w:val="73D625E4"/>
    <w:rsid w:val="74235FBB"/>
    <w:rsid w:val="74341F76"/>
    <w:rsid w:val="74634609"/>
    <w:rsid w:val="74AF5AA0"/>
    <w:rsid w:val="74B35591"/>
    <w:rsid w:val="74FF07D6"/>
    <w:rsid w:val="751161C5"/>
    <w:rsid w:val="752913AF"/>
    <w:rsid w:val="75383CE8"/>
    <w:rsid w:val="75491A51"/>
    <w:rsid w:val="758700E4"/>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B3293"/>
    <w:rsid w:val="78462278"/>
    <w:rsid w:val="785F7A1B"/>
    <w:rsid w:val="786F7A21"/>
    <w:rsid w:val="787943FB"/>
    <w:rsid w:val="78A3680A"/>
    <w:rsid w:val="78B96EEE"/>
    <w:rsid w:val="78C47DF1"/>
    <w:rsid w:val="78F85C68"/>
    <w:rsid w:val="792F71B0"/>
    <w:rsid w:val="795D3D1D"/>
    <w:rsid w:val="79752E15"/>
    <w:rsid w:val="79917118"/>
    <w:rsid w:val="79B76500"/>
    <w:rsid w:val="7A0D129F"/>
    <w:rsid w:val="7A150154"/>
    <w:rsid w:val="7A163075"/>
    <w:rsid w:val="7A1C14E2"/>
    <w:rsid w:val="7A262361"/>
    <w:rsid w:val="7A2860D9"/>
    <w:rsid w:val="7A601D17"/>
    <w:rsid w:val="7AB86788"/>
    <w:rsid w:val="7ABD4654"/>
    <w:rsid w:val="7AC34054"/>
    <w:rsid w:val="7AF1471D"/>
    <w:rsid w:val="7AF34939"/>
    <w:rsid w:val="7AFD7566"/>
    <w:rsid w:val="7B533629"/>
    <w:rsid w:val="7B6C3E11"/>
    <w:rsid w:val="7B900EAA"/>
    <w:rsid w:val="7BAC4AE8"/>
    <w:rsid w:val="7BC65066"/>
    <w:rsid w:val="7BF00E78"/>
    <w:rsid w:val="7C232FFC"/>
    <w:rsid w:val="7C38282E"/>
    <w:rsid w:val="7C457AF6"/>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2D434"/>
  <w15:docId w15:val="{81256F81-21A5-416C-B25A-A09390E4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spacing w:before="340" w:after="330" w:line="576" w:lineRule="auto"/>
      <w:outlineLvl w:val="0"/>
    </w:pPr>
    <w:rPr>
      <w:b/>
      <w:kern w:val="44"/>
      <w:sz w:val="44"/>
    </w:rPr>
  </w:style>
  <w:style w:type="paragraph" w:styleId="20">
    <w:name w:val="heading 2"/>
    <w:basedOn w:val="a"/>
    <w:next w:val="a"/>
    <w:link w:val="21"/>
    <w:qFormat/>
    <w:pPr>
      <w:keepNext/>
      <w:keepLines/>
      <w:tabs>
        <w:tab w:val="left" w:pos="720"/>
      </w:tabs>
      <w:spacing w:before="260" w:after="260" w:line="416" w:lineRule="auto"/>
      <w:ind w:left="567" w:hanging="567"/>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pPr>
      <w:widowControl/>
      <w:spacing w:before="100" w:beforeAutospacing="1" w:after="100" w:afterAutospacing="1"/>
      <w:jc w:val="left"/>
    </w:pPr>
    <w:rPr>
      <w:rFonts w:ascii="宋体" w:hAnsi="宋体" w:cs="宋体"/>
      <w:kern w:val="0"/>
      <w:sz w:val="24"/>
    </w:rPr>
  </w:style>
  <w:style w:type="paragraph" w:styleId="2">
    <w:name w:val="List Bullet 2"/>
    <w:basedOn w:val="a"/>
    <w:uiPriority w:val="99"/>
    <w:semiHidden/>
    <w:unhideWhenUsed/>
    <w:qFormat/>
    <w:pPr>
      <w:numPr>
        <w:numId w:val="1"/>
      </w:numPr>
    </w:pPr>
  </w:style>
  <w:style w:type="paragraph" w:styleId="a5">
    <w:name w:val="Plain Text"/>
    <w:basedOn w:val="a"/>
    <w:link w:val="a6"/>
    <w:autoRedefine/>
    <w:qFormat/>
    <w:rPr>
      <w:rFonts w:ascii="宋体" w:hAnsi="Courier New" w:cs="Courier New"/>
      <w:szCs w:val="21"/>
    </w:rPr>
  </w:style>
  <w:style w:type="paragraph" w:styleId="a7">
    <w:name w:val="Date"/>
    <w:basedOn w:val="a"/>
    <w:next w:val="a"/>
    <w:link w:val="a8"/>
    <w:autoRedefine/>
    <w:uiPriority w:val="99"/>
    <w:unhideWhenUsed/>
    <w:qFormat/>
    <w:pPr>
      <w:ind w:leftChars="2500" w:left="100"/>
    </w:pPr>
  </w:style>
  <w:style w:type="paragraph" w:styleId="a9">
    <w:name w:val="Balloon Text"/>
    <w:basedOn w:val="a"/>
    <w:link w:val="aa"/>
    <w:autoRedefine/>
    <w:unhideWhenUsed/>
    <w:qFormat/>
    <w:rPr>
      <w:sz w:val="18"/>
      <w:szCs w:val="18"/>
    </w:rPr>
  </w:style>
  <w:style w:type="paragraph" w:styleId="ab">
    <w:name w:val="footer"/>
    <w:basedOn w:val="a"/>
    <w:link w:val="ac"/>
    <w:autoRedefine/>
    <w:unhideWhenUsed/>
    <w:qFormat/>
    <w:pPr>
      <w:tabs>
        <w:tab w:val="center" w:pos="4153"/>
        <w:tab w:val="right" w:pos="8306"/>
      </w:tabs>
      <w:snapToGrid w:val="0"/>
      <w:jc w:val="left"/>
    </w:pPr>
    <w:rPr>
      <w:sz w:val="18"/>
      <w:szCs w:val="18"/>
    </w:rPr>
  </w:style>
  <w:style w:type="paragraph" w:styleId="ad">
    <w:name w:val="header"/>
    <w:basedOn w:val="a"/>
    <w:link w:val="ae"/>
    <w:autoRedefine/>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uiPriority w:val="99"/>
    <w:semiHidden/>
    <w:unhideWhenUsed/>
    <w:qFormat/>
    <w:rPr>
      <w:sz w:val="24"/>
    </w:rPr>
  </w:style>
  <w:style w:type="table" w:styleId="af0">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autoRedefine/>
    <w:qFormat/>
  </w:style>
  <w:style w:type="character" w:styleId="af2">
    <w:name w:val="Hyperlink"/>
    <w:autoRedefine/>
    <w:uiPriority w:val="99"/>
    <w:unhideWhenUsed/>
    <w:qFormat/>
    <w:rPr>
      <w:color w:val="0563C1"/>
      <w:u w:val="single"/>
    </w:rPr>
  </w:style>
  <w:style w:type="character" w:customStyle="1" w:styleId="11">
    <w:name w:val="标题 1 字符"/>
    <w:link w:val="10"/>
    <w:autoRedefine/>
    <w:qFormat/>
    <w:rPr>
      <w:rFonts w:ascii="Times New Roman" w:hAnsi="Times New Roman"/>
      <w:b/>
      <w:kern w:val="44"/>
      <w:sz w:val="44"/>
      <w:szCs w:val="24"/>
    </w:rPr>
  </w:style>
  <w:style w:type="character" w:customStyle="1" w:styleId="21">
    <w:name w:val="标题 2 字符"/>
    <w:link w:val="20"/>
    <w:autoRedefine/>
    <w:qFormat/>
    <w:rPr>
      <w:rFonts w:ascii="Arial" w:eastAsia="黑体" w:hAnsi="Arial"/>
      <w:b/>
      <w:bCs/>
      <w:kern w:val="2"/>
      <w:sz w:val="32"/>
      <w:szCs w:val="32"/>
    </w:rPr>
  </w:style>
  <w:style w:type="character" w:customStyle="1" w:styleId="a4">
    <w:name w:val="正文文本 字符"/>
    <w:link w:val="a3"/>
    <w:autoRedefine/>
    <w:qFormat/>
    <w:rPr>
      <w:rFonts w:ascii="宋体" w:hAnsi="宋体" w:cs="宋体"/>
      <w:sz w:val="24"/>
      <w:szCs w:val="24"/>
    </w:rPr>
  </w:style>
  <w:style w:type="character" w:customStyle="1" w:styleId="a6">
    <w:name w:val="纯文本 字符"/>
    <w:link w:val="a5"/>
    <w:autoRedefine/>
    <w:qFormat/>
    <w:rPr>
      <w:rFonts w:ascii="宋体" w:eastAsia="宋体" w:hAnsi="Courier New" w:cs="Courier New"/>
      <w:szCs w:val="21"/>
    </w:rPr>
  </w:style>
  <w:style w:type="character" w:customStyle="1" w:styleId="a8">
    <w:name w:val="日期 字符"/>
    <w:link w:val="a7"/>
    <w:autoRedefine/>
    <w:uiPriority w:val="99"/>
    <w:semiHidden/>
    <w:qFormat/>
    <w:rPr>
      <w:rFonts w:ascii="Times New Roman" w:eastAsia="宋体" w:hAnsi="Times New Roman" w:cs="Times New Roman"/>
      <w:szCs w:val="24"/>
    </w:rPr>
  </w:style>
  <w:style w:type="character" w:customStyle="1" w:styleId="aa">
    <w:name w:val="批注框文本 字符"/>
    <w:link w:val="a9"/>
    <w:autoRedefine/>
    <w:uiPriority w:val="99"/>
    <w:semiHidden/>
    <w:qFormat/>
    <w:rPr>
      <w:rFonts w:ascii="Times New Roman" w:hAnsi="Times New Roman"/>
      <w:kern w:val="2"/>
      <w:sz w:val="18"/>
      <w:szCs w:val="18"/>
    </w:rPr>
  </w:style>
  <w:style w:type="character" w:customStyle="1" w:styleId="ac">
    <w:name w:val="页脚 字符"/>
    <w:link w:val="ab"/>
    <w:autoRedefine/>
    <w:qFormat/>
    <w:rPr>
      <w:sz w:val="18"/>
      <w:szCs w:val="18"/>
    </w:rPr>
  </w:style>
  <w:style w:type="character" w:customStyle="1" w:styleId="ae">
    <w:name w:val="页眉 字符"/>
    <w:link w:val="ad"/>
    <w:autoRedefine/>
    <w:qFormat/>
    <w:rPr>
      <w:sz w:val="18"/>
      <w:szCs w:val="18"/>
    </w:rPr>
  </w:style>
  <w:style w:type="character" w:customStyle="1" w:styleId="chanpin1">
    <w:name w:val="chanpin1"/>
    <w:autoRedefine/>
    <w:qFormat/>
    <w:rPr>
      <w:color w:val="333333"/>
      <w:sz w:val="21"/>
      <w:szCs w:val="21"/>
    </w:rPr>
  </w:style>
  <w:style w:type="character" w:customStyle="1" w:styleId="font11">
    <w:name w:val="font11"/>
    <w:autoRedefine/>
    <w:qFormat/>
    <w:rPr>
      <w:rFonts w:ascii="宋体" w:eastAsia="宋体" w:hAnsi="宋体" w:cs="宋体" w:hint="eastAsia"/>
      <w:b/>
      <w:color w:val="FF0000"/>
      <w:sz w:val="20"/>
      <w:szCs w:val="20"/>
      <w:u w:val="none"/>
    </w:rPr>
  </w:style>
  <w:style w:type="character" w:customStyle="1" w:styleId="font01">
    <w:name w:val="font01"/>
    <w:autoRedefine/>
    <w:qFormat/>
    <w:rPr>
      <w:rFonts w:ascii="宋体" w:eastAsia="宋体" w:hAnsi="宋体" w:cs="宋体" w:hint="eastAsia"/>
      <w:b/>
      <w:color w:val="000000"/>
      <w:sz w:val="20"/>
      <w:szCs w:val="20"/>
      <w:u w:val="none"/>
    </w:rPr>
  </w:style>
  <w:style w:type="character" w:customStyle="1" w:styleId="TableTextChar">
    <w:name w:val="Table Text Char"/>
    <w:link w:val="TableText"/>
    <w:autoRedefine/>
    <w:qFormat/>
    <w:rPr>
      <w:rFonts w:ascii="Arial" w:hAnsi="Arial"/>
      <w:kern w:val="2"/>
      <w:sz w:val="18"/>
    </w:rPr>
  </w:style>
  <w:style w:type="paragraph" w:customStyle="1" w:styleId="TableText">
    <w:name w:val="Table Text"/>
    <w:link w:val="TableTextChar"/>
    <w:autoRedefine/>
    <w:qFormat/>
    <w:pPr>
      <w:snapToGrid w:val="0"/>
      <w:spacing w:before="80" w:after="80"/>
    </w:pPr>
    <w:rPr>
      <w:rFonts w:ascii="Arial" w:hAnsi="Arial"/>
      <w:kern w:val="2"/>
      <w:sz w:val="18"/>
    </w:rPr>
  </w:style>
  <w:style w:type="character" w:customStyle="1" w:styleId="crowed11">
    <w:name w:val="crowed11"/>
    <w:autoRedefine/>
    <w:qFormat/>
    <w:rPr>
      <w:rFonts w:ascii="_x000B__x000C_" w:hAnsi="_x000B__x000C_" w:hint="default"/>
      <w:sz w:val="24"/>
    </w:rPr>
  </w:style>
  <w:style w:type="character" w:customStyle="1" w:styleId="font21">
    <w:name w:val="font21"/>
    <w:autoRedefine/>
    <w:qFormat/>
    <w:rPr>
      <w:rFonts w:ascii="宋体" w:eastAsia="宋体" w:hAnsi="宋体" w:cs="宋体" w:hint="eastAsia"/>
      <w:b/>
      <w:color w:val="000000"/>
      <w:sz w:val="20"/>
      <w:szCs w:val="20"/>
      <w:u w:val="none"/>
    </w:rPr>
  </w:style>
  <w:style w:type="character" w:customStyle="1" w:styleId="font31">
    <w:name w:val="font31"/>
    <w:autoRedefine/>
    <w:qFormat/>
    <w:rPr>
      <w:rFonts w:ascii="宋体" w:eastAsia="宋体" w:hAnsi="宋体" w:cs="宋体" w:hint="eastAsia"/>
      <w:color w:val="000000"/>
      <w:sz w:val="20"/>
      <w:szCs w:val="20"/>
      <w:u w:val="none"/>
    </w:rPr>
  </w:style>
  <w:style w:type="paragraph" w:customStyle="1" w:styleId="CharCharChar1CharCharCharChar">
    <w:name w:val="Char Char Char1 Char Char Char Char"/>
    <w:basedOn w:val="a"/>
    <w:autoRedefine/>
    <w:qFormat/>
  </w:style>
  <w:style w:type="paragraph" w:customStyle="1" w:styleId="12">
    <w:name w:val="1"/>
    <w:basedOn w:val="a"/>
    <w:next w:val="a5"/>
    <w:autoRedefine/>
    <w:qFormat/>
    <w:rPr>
      <w:rFonts w:ascii="宋体" w:hAnsi="Courier New"/>
      <w:szCs w:val="20"/>
    </w:rPr>
  </w:style>
  <w:style w:type="paragraph" w:customStyle="1" w:styleId="13">
    <w:name w:val="列出段落1"/>
    <w:basedOn w:val="a"/>
    <w:autoRedefine/>
    <w:uiPriority w:val="99"/>
    <w:qFormat/>
    <w:pPr>
      <w:ind w:firstLineChars="200" w:firstLine="420"/>
    </w:pPr>
  </w:style>
  <w:style w:type="paragraph" w:customStyle="1" w:styleId="22">
    <w:name w:val="样式 黑体 小四 行距: 固定值 22 磅"/>
    <w:basedOn w:val="a"/>
    <w:autoRedefine/>
    <w:qFormat/>
    <w:pPr>
      <w:spacing w:beforeLines="50" w:before="156" w:afterLines="50" w:after="156" w:line="440" w:lineRule="exact"/>
      <w:ind w:firstLineChars="210" w:firstLine="504"/>
      <w:outlineLvl w:val="0"/>
    </w:pPr>
    <w:rPr>
      <w:rFonts w:ascii="黑体" w:eastAsia="黑体" w:cs="宋体"/>
      <w:sz w:val="24"/>
      <w:szCs w:val="20"/>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宋体" w:eastAsia="宋体" w:hAnsi="宋体" w:cs="宋体" w:hint="eastAsia"/>
      <w:color w:val="000000"/>
      <w:sz w:val="21"/>
      <w:szCs w:val="21"/>
      <w:u w:val="none"/>
    </w:rPr>
  </w:style>
  <w:style w:type="paragraph" w:customStyle="1" w:styleId="cucd-0">
    <w:name w:val="cucd-0"/>
    <w:qFormat/>
    <w:pPr>
      <w:spacing w:line="360" w:lineRule="auto"/>
      <w:ind w:firstLineChars="200" w:firstLine="480"/>
    </w:pPr>
    <w:rPr>
      <w:kern w:val="2"/>
      <w:sz w:val="24"/>
      <w:szCs w:val="24"/>
    </w:rPr>
  </w:style>
  <w:style w:type="paragraph" w:customStyle="1" w:styleId="1">
    <w:name w:val="*列表分项1."/>
    <w:basedOn w:val="a"/>
    <w:unhideWhenUsed/>
    <w:qFormat/>
    <w:pPr>
      <w:numPr>
        <w:numId w:val="2"/>
      </w:numPr>
      <w:tabs>
        <w:tab w:val="left" w:pos="0"/>
      </w:tabs>
      <w:ind w:firstLine="200"/>
    </w:pPr>
    <w:rPr>
      <w:rFonts w:cs="Calibri"/>
      <w:kern w:val="0"/>
    </w:rPr>
  </w:style>
  <w:style w:type="paragraph" w:customStyle="1" w:styleId="23">
    <w:name w:val="标题2"/>
    <w:basedOn w:val="20"/>
    <w:next w:val="a"/>
    <w:qFormat/>
    <w:pPr>
      <w:keepLines w:val="0"/>
      <w:tabs>
        <w:tab w:val="left" w:pos="425"/>
        <w:tab w:val="left" w:pos="1244"/>
      </w:tabs>
      <w:adjustRightInd w:val="0"/>
      <w:ind w:left="1244" w:hanging="480"/>
      <w:jc w:val="center"/>
      <w:textAlignment w:val="baseline"/>
    </w:pPr>
    <w:rPr>
      <w:rFonts w:ascii="宋体" w:eastAsia="宋体" w:hAnsi="宋体"/>
      <w:b w:val="0"/>
      <w:bCs w:val="0"/>
      <w:kern w:val="0"/>
      <w:sz w:val="28"/>
      <w:szCs w:val="20"/>
    </w:rPr>
  </w:style>
  <w:style w:type="paragraph" w:customStyle="1" w:styleId="b">
    <w:name w:val="b图标标题"/>
    <w:basedOn w:val="a"/>
    <w:next w:val="a"/>
    <w:qFormat/>
    <w:pPr>
      <w:keepNext/>
      <w:adjustRightInd w:val="0"/>
      <w:snapToGrid w:val="0"/>
      <w:spacing w:afterLines="20" w:after="20"/>
      <w:jc w:val="center"/>
    </w:pPr>
    <w:rPr>
      <w:rFonts w:asciiTheme="minorHAnsi" w:eastAsia="楷体" w:hAnsiTheme="minorHAnsi"/>
      <w:b/>
    </w:rPr>
  </w:style>
  <w:style w:type="paragraph" w:customStyle="1" w:styleId="af3">
    <w:name w:val="a表格"/>
    <w:qFormat/>
    <w:pPr>
      <w:jc w:val="center"/>
    </w:pPr>
    <w:rPr>
      <w:bCs/>
      <w:sz w:val="21"/>
      <w:szCs w:val="24"/>
    </w:rPr>
  </w:style>
  <w:style w:type="paragraph" w:customStyle="1" w:styleId="af4">
    <w:name w:val="注释注解"/>
    <w:basedOn w:val="a"/>
    <w:uiPriority w:val="1"/>
    <w:qFormat/>
    <w:pPr>
      <w:adjustRightInd w:val="0"/>
      <w:snapToGrid w:val="0"/>
      <w:jc w:val="left"/>
    </w:pPr>
    <w:rPr>
      <w:rFonts w:eastAsia="楷体"/>
      <w:b/>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ww w</cp:lastModifiedBy>
  <cp:revision>12</cp:revision>
  <cp:lastPrinted>2025-02-06T05:07:00Z</cp:lastPrinted>
  <dcterms:created xsi:type="dcterms:W3CDTF">2019-02-25T07:29:00Z</dcterms:created>
  <dcterms:modified xsi:type="dcterms:W3CDTF">2025-02-06T05:38:00Z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B9DE4384A4894D78BC97788794F75016_13</vt:lpwstr>
  </property>
  <property fmtid="{D5CDD505-2E9C-101B-9397-08002B2CF9AE}" pid="4" name="KSOTemplateDocerSaveRecord">
    <vt:lpwstr>eyJoZGlkIjoiYWJiZDVjN2ZkYmJjOTg2ZGYxZjM1OTcyMWM5NjRkNDkiLCJ1c2VySWQiOiI2NDQyNDM4NDUifQ==</vt:lpwstr>
  </property>
</Properties>
</file>