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黑猫环保-（物化车间辅料采购项目）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物化车间辅料采购项目）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 xml:space="preserve"> 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黑猫环保-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物化车间辅料采购项目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50121005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03"/>
        <w:gridCol w:w="1476"/>
        <w:gridCol w:w="818"/>
        <w:gridCol w:w="768"/>
        <w:gridCol w:w="1339"/>
        <w:gridCol w:w="1178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444A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F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PAC（聚合氯化铝）工业纯,25kg/袋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2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≥28%（氧化铝）GB/T 22627-2014 水处理剂 聚氯化铝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D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3D89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PAM（阳离子）工业纯,25kg/袋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≥88%（固含量）GB_T 31246-2014 水处理剂 阳离子型聚丙烯酰胺的技术条件和试验方法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E51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1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氢氧化钙,工业纯，25kg/袋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6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≥95%，HG/T 4120-2009 工业氢氧化钙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5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14B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0F6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9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七水硫酸亚铁,工业纯，25kg/袋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F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98%~100%，GB/T 664-2011 化学试剂　七水合硫酸亚铁(硫酸亚铁)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E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76D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001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E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硫化钠,工业纯,25L/袋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D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≥60%，GB_T 10500-2009 工业硫化钠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7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99F9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3C2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6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亚硫酸氢钠,工业纯,25kg/袋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A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64%~67%（以SO2计）HG/T 3814-2006 工业亚硫酸氢钠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7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EDF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76B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7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碳酸钠,工业纯,25kg/袋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4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≥98%，GB∕T 210-2022 工业碳酸钠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3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F51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1D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7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PFS（聚合硫酸铁）工业纯,25kg/袋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0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≥20%（硫酸铁）GB14591-2006 净水剂聚合硫酸铁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3A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9E7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B78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E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纳米铁盐,工业纯,25kg/袋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7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纳米零价铁，厂家标准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7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084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7AC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D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次氯酸钠,工业纯,25L/桶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F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≥10%（有效氯）GB/T 19106-2013 次氯酸钠 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4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0055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47A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0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非氧化杀菌剂,工业纯,25L/桶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5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厂家标准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80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369B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6E5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5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阻垢剂,工业纯,25L/桶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8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厂家标准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2D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5209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BC8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3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还原剂,工业纯,25L/桶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D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64%~67%（以SO2计）HG/T 3814-2006 工业亚硫酸氢钠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59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2480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20D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6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葡萄糖,食品级,25kg/袋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3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5009.8—2023《食品安全国家标准 食品中果糖、葡萄糖、蔗糖、麦芽糖、乳糖的测定》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E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F05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806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5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氢氧化钠,工业纯,25kg/袋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4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≥98%，GB/T 209-2018工业用氢氧化钠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AC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F6C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>物化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>车间辅料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本次采购含运费、装卸费等所有一切费用，我司将不再以任何形式支付任何其他费用。</w:t>
      </w:r>
    </w:p>
    <w:p w14:paraId="0FA7862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本项目控制价为单项控制价，税率为13%，我司接受其他税点，但是换算成13%的税率后不得高于本项目任何一项单项控制价。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付款方式：我司将在所有货物验收并收到中标单位出具的增值税专用发票后，一次性支付全部款项。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26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26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景德镇市黑猫环保科技有限责任公司项目部三楼会议室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26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14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15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8521E2"/>
    <w:rsid w:val="39B90520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55C1A"/>
    <w:rsid w:val="45260A34"/>
    <w:rsid w:val="454F7F8B"/>
    <w:rsid w:val="455A06DD"/>
    <w:rsid w:val="45AA5236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67257A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866EC6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1848</Words>
  <Characters>2354</Characters>
  <Lines>12</Lines>
  <Paragraphs>3</Paragraphs>
  <TotalTime>9</TotalTime>
  <ScaleCrop>false</ScaleCrop>
  <LinksUpToDate>false</LinksUpToDate>
  <CharactersWithSpaces>2370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2024-12-27T02:17:00Z</cp:lastPrinted>
  <dcterms:modified xsi:type="dcterms:W3CDTF">2025-01-21T03:45:12Z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