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39221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金蝶会计装订凭证封面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含包角</w:t>
      </w:r>
      <w:r>
        <w:rPr>
          <w:rFonts w:hint="eastAsia"/>
          <w:sz w:val="28"/>
          <w:szCs w:val="28"/>
          <w:lang w:eastAsia="zh-CN"/>
        </w:rPr>
        <w:t>）</w:t>
      </w:r>
    </w:p>
    <w:p w14:paraId="56E2483C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34255" cy="4828540"/>
            <wp:effectExtent l="0" t="0" r="4445" b="10160"/>
            <wp:docPr id="1" name="图片 1" descr="5b0bf7916bf1d9f726235600218a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0bf7916bf1d9f726235600218a8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 w:type="page"/>
      </w:r>
    </w:p>
    <w:p w14:paraId="4E238FCC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宽中六文件柜</w:t>
      </w:r>
    </w:p>
    <w:p w14:paraId="434262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822190" cy="6770370"/>
            <wp:effectExtent l="0" t="0" r="16510" b="11430"/>
            <wp:docPr id="2" name="图片 2" descr="baa736392f7bc3a344be5db36e34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a736392f7bc3a344be5db36e349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 w:type="page"/>
      </w:r>
    </w:p>
    <w:p w14:paraId="537AB429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收据本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定制款</w:t>
      </w:r>
      <w:r>
        <w:rPr>
          <w:rFonts w:hint="eastAsia"/>
          <w:sz w:val="28"/>
          <w:szCs w:val="28"/>
          <w:lang w:eastAsia="zh-CN"/>
        </w:rPr>
        <w:t>）：</w:t>
      </w:r>
      <w:r>
        <w:rPr>
          <w:rFonts w:hint="eastAsia"/>
          <w:sz w:val="28"/>
          <w:szCs w:val="28"/>
          <w:lang w:val="en-US" w:eastAsia="zh-CN"/>
        </w:rPr>
        <w:t>公司名称为“景德镇黑猫咨询有限责任公司”，供货前须与采购人确认</w:t>
      </w:r>
    </w:p>
    <w:p w14:paraId="33B06A60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900170" cy="6933565"/>
            <wp:effectExtent l="0" t="0" r="5080" b="635"/>
            <wp:docPr id="3" name="图片 3" descr="d7df1587f8d2ed30ea88cbe662d4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df1587f8d2ed30ea88cbe662d47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41D7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 w14:paraId="23933B21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印油</w:t>
      </w:r>
    </w:p>
    <w:p w14:paraId="136FCEFA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39f78ebb7169b0e0b3043df3f8e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f78ebb7169b0e0b3043df3f8e0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A7C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 w14:paraId="4FD83F95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折叠椅</w:t>
      </w:r>
    </w:p>
    <w:p w14:paraId="22F5FEA4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359275" cy="4585335"/>
            <wp:effectExtent l="0" t="0" r="3175" b="5715"/>
            <wp:docPr id="5" name="图片 5" descr="cdaeeab5d05e8aba8952d4809dd8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aeeab5d05e8aba8952d4809dd83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br w:type="page"/>
      </w:r>
    </w:p>
    <w:p w14:paraId="066B4633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台灯</w:t>
      </w:r>
    </w:p>
    <w:p w14:paraId="00D7077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1135" cy="4887595"/>
            <wp:effectExtent l="0" t="0" r="5715" b="8255"/>
            <wp:docPr id="6" name="图片 6" descr="23f7f7619ac5578e2ef1c995d86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f7f7619ac5578e2ef1c995d8666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A6B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 w14:paraId="1155780B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一次性筷子</w:t>
      </w:r>
    </w:p>
    <w:p w14:paraId="56F56423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1135" cy="5311775"/>
            <wp:effectExtent l="0" t="0" r="5715" b="3175"/>
            <wp:docPr id="7" name="图片 7" descr="6748f3c934bb4f1656899174ba9f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48f3c934bb4f1656899174ba9f3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C367E"/>
    <w:rsid w:val="7DEC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2025-01-10T08:41:00Z</dcterms:created>
  <dc:creator>往后余生</dc:creator>
  <cp:lastModifiedBy>往后余生</cp:lastModifiedBy>
  <dcterms:modified xsi:type="dcterms:W3CDTF">2025-01-10T09:07:08Z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0856E0390D334C69BF0D4753EB158855_11</vt:lpwstr>
  </property>
  <property fmtid="{D5CDD505-2E9C-101B-9397-08002B2CF9AE}" pid="4" name="KSOTemplateDocerSaveRecord">
    <vt:lpwstr>eyJoZGlkIjoiNjIyOGM3ZTA3Mjg4MjRlMmUzODEzZTM0MzMwNGY0ZGMiLCJ1c2VySWQiOiIxMDE2NTI0MzM4In0=</vt:lpwstr>
  </property>
</Properties>
</file>