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D238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关于：湖南开门子肥业有限公司</w:t>
      </w: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lang w:val="en-US" w:eastAsia="zh-CN"/>
        </w:rPr>
        <w:t>热合机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项目澄清</w:t>
      </w:r>
    </w:p>
    <w:p w14:paraId="1226071C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澄清如下：</w:t>
      </w:r>
      <w:bookmarkStart w:id="0" w:name="_GoBack"/>
      <w:bookmarkEnd w:id="0"/>
    </w:p>
    <w:p w14:paraId="5DE871E6"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编织袋热封折边缝合机</w:t>
      </w:r>
    </w:p>
    <w:p w14:paraId="2B15CF38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55647CF3">
      <w:pPr>
        <w:spacing w:line="360" w:lineRule="auto"/>
        <w:ind w:left="480" w:hanging="480" w:hanging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1.热封缝合工作流程：袋口清洁→内袋热封（4组加热块加热：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>聚四氟乙烯封口带使加热块与袋子不直接接触，以保护袋子外表不与加热块粘连</w:t>
      </w:r>
      <w:r>
        <w:rPr>
          <w:rFonts w:hint="eastAsia" w:asciiTheme="minorEastAsia" w:hAnsiTheme="minorEastAsia" w:eastAsiaTheme="minorEastAsia"/>
          <w:sz w:val="24"/>
          <w:szCs w:val="24"/>
        </w:rPr>
        <w:t>）→压辊压合→袋口折边→缝包机：外袋缝纫</w:t>
      </w:r>
    </w:p>
    <w:p w14:paraId="17B90837">
      <w:pPr>
        <w:spacing w:line="360" w:lineRule="auto"/>
        <w:ind w:left="480" w:hanging="480" w:hanging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2.特点：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此单元采用控制器、电机变频调速控制器、加热系统检测器件构成控制系统的主体，实现整个热合机的协调控制。系统具有加热系统检测、自动报警停机、故障显示功能，并有完善的故障保护及连锁停机功能。整个操作系统使用简单，功能完善，便于检修和维护。整机由自动导入装置、自动热封装置、</w:t>
      </w:r>
      <w:r>
        <w:rPr>
          <w:rFonts w:hint="eastAsia" w:asciiTheme="minorEastAsia" w:hAnsiTheme="minorEastAsia" w:eastAsiaTheme="minorEastAsia"/>
          <w:sz w:val="24"/>
          <w:szCs w:val="24"/>
        </w:rPr>
        <w:t>自动折边缝包装置</w:t>
      </w:r>
      <w:r>
        <w:rPr>
          <w:rFonts w:hint="eastAsia" w:cs="Times New Roman" w:asciiTheme="minorEastAsia" w:hAnsiTheme="minorEastAsia" w:eastAsiaTheme="minorEastAsia"/>
          <w:sz w:val="24"/>
          <w:szCs w:val="24"/>
        </w:rPr>
        <w:t>及现场控制柜组成。</w:t>
      </w:r>
      <w:r>
        <w:rPr>
          <w:rFonts w:hint="eastAsia" w:asciiTheme="minorEastAsia" w:hAnsiTheme="minorEastAsia" w:eastAsiaTheme="minorEastAsia"/>
          <w:sz w:val="24"/>
          <w:szCs w:val="24"/>
        </w:rPr>
        <w:t>实现热封内膜、外袋折边缝口一体化完成，有效提高工作效率并减少人工成本。</w:t>
      </w:r>
    </w:p>
    <w:p w14:paraId="713E947E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3.工作示意图</w:t>
      </w:r>
    </w:p>
    <w:p w14:paraId="0E3E7E1A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94615</wp:posOffset>
            </wp:positionV>
            <wp:extent cx="6290945" cy="1466215"/>
            <wp:effectExtent l="0" t="0" r="14605" b="635"/>
            <wp:wrapNone/>
            <wp:docPr id="152" name="图片 2" descr="BZR-3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2" descr="BZR-3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3EAED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21AEFAB1">
      <w:pPr>
        <w:spacing w:line="360" w:lineRule="auto"/>
        <w:ind w:left="480" w:hanging="480" w:hangingChars="200"/>
        <w:rPr>
          <w:rFonts w:hint="eastAsia" w:asciiTheme="minorEastAsia" w:hAnsiTheme="minorEastAsia" w:eastAsiaTheme="minorEastAsia"/>
          <w:sz w:val="24"/>
          <w:szCs w:val="24"/>
        </w:rPr>
      </w:pPr>
    </w:p>
    <w:p w14:paraId="531EA6F4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2E36882E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4.技术参数：热合机缝纫机10-20米每分钟 加装气针 入口急停开关控制启停，自动化检测短线报警 中控连锁信号 导向机构伸出304材质。</w:t>
      </w:r>
    </w:p>
    <w:tbl>
      <w:tblPr>
        <w:tblStyle w:val="3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5460"/>
      </w:tblGrid>
      <w:tr w14:paraId="0DE8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75" w:type="dxa"/>
            <w:vAlign w:val="center"/>
          </w:tcPr>
          <w:p w14:paraId="3F612E4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l2br w:val="single" w:color="auto" w:sz="4" w:space="0"/>
            </w:tcBorders>
            <w:vAlign w:val="center"/>
          </w:tcPr>
          <w:p w14:paraId="68731D33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机型</w:t>
            </w:r>
          </w:p>
          <w:p w14:paraId="6149F232">
            <w:pPr>
              <w:spacing w:line="360" w:lineRule="auto"/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规格</w:t>
            </w:r>
          </w:p>
        </w:tc>
        <w:tc>
          <w:tcPr>
            <w:tcW w:w="5460" w:type="dxa"/>
            <w:vAlign w:val="center"/>
          </w:tcPr>
          <w:p w14:paraId="16FC45E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0FA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5" w:type="dxa"/>
            <w:vAlign w:val="center"/>
          </w:tcPr>
          <w:p w14:paraId="0085445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4062C1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密封速度（m／min）</w:t>
            </w:r>
          </w:p>
        </w:tc>
        <w:tc>
          <w:tcPr>
            <w:tcW w:w="5460" w:type="dxa"/>
            <w:vAlign w:val="center"/>
          </w:tcPr>
          <w:p w14:paraId="093A08D8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10-15m</w:t>
            </w:r>
          </w:p>
        </w:tc>
      </w:tr>
      <w:tr w14:paraId="1D33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FA8F428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34276E2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加热块功率（Kw）</w:t>
            </w:r>
          </w:p>
        </w:tc>
        <w:tc>
          <w:tcPr>
            <w:tcW w:w="5460" w:type="dxa"/>
            <w:vAlign w:val="center"/>
          </w:tcPr>
          <w:p w14:paraId="11C61E0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0.5×8</w:t>
            </w:r>
          </w:p>
        </w:tc>
      </w:tr>
      <w:tr w14:paraId="0490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3E86F29F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9837B3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密封机功率（Kw）</w:t>
            </w:r>
          </w:p>
        </w:tc>
        <w:tc>
          <w:tcPr>
            <w:tcW w:w="5460" w:type="dxa"/>
            <w:vAlign w:val="center"/>
          </w:tcPr>
          <w:p w14:paraId="17279725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0.55</w:t>
            </w:r>
          </w:p>
        </w:tc>
      </w:tr>
      <w:tr w14:paraId="6E0F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B90F066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2AAF89A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缝纫机功率（Kw）</w:t>
            </w:r>
          </w:p>
        </w:tc>
        <w:tc>
          <w:tcPr>
            <w:tcW w:w="5460" w:type="dxa"/>
            <w:vAlign w:val="center"/>
          </w:tcPr>
          <w:p w14:paraId="76E1918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0.4</w:t>
            </w:r>
          </w:p>
        </w:tc>
      </w:tr>
      <w:tr w14:paraId="2E81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6AE4DC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0A7BE1E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袋口清洁功率（Kw）</w:t>
            </w:r>
          </w:p>
        </w:tc>
        <w:tc>
          <w:tcPr>
            <w:tcW w:w="5460" w:type="dxa"/>
            <w:vAlign w:val="center"/>
          </w:tcPr>
          <w:p w14:paraId="74C9958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0.55（备选）</w:t>
            </w:r>
          </w:p>
        </w:tc>
      </w:tr>
      <w:tr w14:paraId="43FC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70DBF2EC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4BD2F8C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总功率（Kw）</w:t>
            </w:r>
          </w:p>
        </w:tc>
        <w:tc>
          <w:tcPr>
            <w:tcW w:w="5460" w:type="dxa"/>
            <w:vAlign w:val="center"/>
          </w:tcPr>
          <w:p w14:paraId="5CB1092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约5.5</w:t>
            </w:r>
          </w:p>
        </w:tc>
      </w:tr>
      <w:tr w14:paraId="4438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6A6D50E4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63EBD6B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设备尺寸 [长×宽×高（mm）]</w:t>
            </w:r>
          </w:p>
        </w:tc>
        <w:tc>
          <w:tcPr>
            <w:tcW w:w="5460" w:type="dxa"/>
            <w:vAlign w:val="center"/>
          </w:tcPr>
          <w:p w14:paraId="0B4ECCD7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3153×1090×2052(参考)</w:t>
            </w:r>
          </w:p>
        </w:tc>
      </w:tr>
      <w:tr w14:paraId="2600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4A9BC7D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13C2BC6F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重量（Kg）</w:t>
            </w:r>
          </w:p>
        </w:tc>
        <w:tc>
          <w:tcPr>
            <w:tcW w:w="5460" w:type="dxa"/>
            <w:vAlign w:val="center"/>
          </w:tcPr>
          <w:p w14:paraId="5DA0AB12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约650</w:t>
            </w:r>
          </w:p>
        </w:tc>
      </w:tr>
      <w:tr w14:paraId="387C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55617EE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18A0CD1E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缝合机头</w:t>
            </w:r>
          </w:p>
        </w:tc>
        <w:tc>
          <w:tcPr>
            <w:tcW w:w="5460" w:type="dxa"/>
            <w:vAlign w:val="center"/>
          </w:tcPr>
          <w:p w14:paraId="24CABFAC"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S-11高速自动润滑系统</w:t>
            </w:r>
          </w:p>
        </w:tc>
      </w:tr>
      <w:tr w14:paraId="1547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52C53425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16D0C46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折边方式</w:t>
            </w:r>
          </w:p>
        </w:tc>
        <w:tc>
          <w:tcPr>
            <w:tcW w:w="5460" w:type="dxa"/>
            <w:vAlign w:val="center"/>
          </w:tcPr>
          <w:p w14:paraId="7FC93146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反向折边</w:t>
            </w:r>
          </w:p>
        </w:tc>
      </w:tr>
      <w:tr w14:paraId="0E12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12E8B2D0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77DFCDC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封口高度（mm）</w:t>
            </w:r>
          </w:p>
        </w:tc>
        <w:tc>
          <w:tcPr>
            <w:tcW w:w="5460" w:type="dxa"/>
            <w:vAlign w:val="center"/>
          </w:tcPr>
          <w:p w14:paraId="03A576CA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800～1700（距地面）</w:t>
            </w:r>
          </w:p>
        </w:tc>
      </w:tr>
      <w:tr w14:paraId="46F2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73C9968F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7D770953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密封温度</w:t>
            </w:r>
          </w:p>
        </w:tc>
        <w:tc>
          <w:tcPr>
            <w:tcW w:w="5460" w:type="dxa"/>
            <w:vAlign w:val="center"/>
          </w:tcPr>
          <w:p w14:paraId="4C60F9CB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0～400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shd w:val="clear" w:color="auto" w:fill="FFFFFF"/>
              </w:rPr>
              <w:t>℃</w:t>
            </w:r>
          </w:p>
        </w:tc>
      </w:tr>
      <w:tr w14:paraId="764B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vAlign w:val="center"/>
          </w:tcPr>
          <w:p w14:paraId="27BB8029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14:paraId="7529DC97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适用范围</w:t>
            </w:r>
          </w:p>
        </w:tc>
        <w:tc>
          <w:tcPr>
            <w:tcW w:w="5460" w:type="dxa"/>
            <w:vAlign w:val="center"/>
          </w:tcPr>
          <w:p w14:paraId="73FDA67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编织（涂膜）袋，袋内PE膜热封，外袋折边缝纫</w:t>
            </w:r>
          </w:p>
        </w:tc>
      </w:tr>
      <w:tr w14:paraId="7169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 w14:paraId="225142E1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14:paraId="1F713F28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包装袋要求</w:t>
            </w:r>
          </w:p>
        </w:tc>
        <w:tc>
          <w:tcPr>
            <w:tcW w:w="5460" w:type="dxa"/>
            <w:vAlign w:val="center"/>
          </w:tcPr>
          <w:p w14:paraId="00504B1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外袋熔点在140℃-150℃，内袋熔点100℃（内外袋温差达30-50℃及以上）</w:t>
            </w:r>
          </w:p>
          <w:p w14:paraId="086D9BED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2.物料至袋口顶端距离应不小于250mm。</w:t>
            </w:r>
          </w:p>
          <w:p w14:paraId="69968404"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3.内PE袋与外袋袋口须顶部平齐并粘合在一起。</w:t>
            </w:r>
          </w:p>
        </w:tc>
      </w:tr>
    </w:tbl>
    <w:p w14:paraId="1F02FE0A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p w14:paraId="09B74E76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.电气配置清单：</w:t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  <w:r>
        <w:rPr>
          <w:rFonts w:asciiTheme="minorEastAsia" w:hAnsiTheme="minorEastAsia" w:eastAsiaTheme="minorEastAsia"/>
          <w:b/>
          <w:sz w:val="24"/>
          <w:szCs w:val="24"/>
        </w:rPr>
        <w:tab/>
      </w:r>
    </w:p>
    <w:tbl>
      <w:tblPr>
        <w:tblStyle w:val="3"/>
        <w:tblW w:w="7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012"/>
        <w:gridCol w:w="2907"/>
      </w:tblGrid>
      <w:tr w14:paraId="1B54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6488C753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12" w:type="dxa"/>
            <w:noWrap w:val="0"/>
            <w:vAlign w:val="top"/>
          </w:tcPr>
          <w:p w14:paraId="33EBF3B8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907" w:type="dxa"/>
            <w:noWrap w:val="0"/>
            <w:vAlign w:val="top"/>
          </w:tcPr>
          <w:p w14:paraId="03749993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14:paraId="1801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6785A76A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012" w:type="dxa"/>
            <w:noWrap w:val="0"/>
            <w:vAlign w:val="top"/>
          </w:tcPr>
          <w:p w14:paraId="492EC2B4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PLC</w:t>
            </w:r>
          </w:p>
        </w:tc>
        <w:tc>
          <w:tcPr>
            <w:tcW w:w="2907" w:type="dxa"/>
            <w:noWrap w:val="0"/>
            <w:vAlign w:val="top"/>
          </w:tcPr>
          <w:p w14:paraId="52B586A7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AA6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4EE30C3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012" w:type="dxa"/>
            <w:noWrap w:val="0"/>
            <w:vAlign w:val="top"/>
          </w:tcPr>
          <w:p w14:paraId="182C4AAC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变频器</w:t>
            </w:r>
          </w:p>
        </w:tc>
        <w:tc>
          <w:tcPr>
            <w:tcW w:w="2907" w:type="dxa"/>
            <w:noWrap w:val="0"/>
            <w:vAlign w:val="top"/>
          </w:tcPr>
          <w:p w14:paraId="314AE9EF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14:paraId="73A1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76F43753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012" w:type="dxa"/>
            <w:noWrap w:val="0"/>
            <w:vAlign w:val="top"/>
          </w:tcPr>
          <w:p w14:paraId="3342FAF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断路器</w:t>
            </w:r>
          </w:p>
        </w:tc>
        <w:tc>
          <w:tcPr>
            <w:tcW w:w="2907" w:type="dxa"/>
            <w:noWrap w:val="0"/>
            <w:vAlign w:val="top"/>
          </w:tcPr>
          <w:p w14:paraId="59B4E2AA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0D02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1165602A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012" w:type="dxa"/>
            <w:noWrap w:val="0"/>
            <w:vAlign w:val="top"/>
          </w:tcPr>
          <w:p w14:paraId="432E2490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开关电源</w:t>
            </w:r>
          </w:p>
        </w:tc>
        <w:tc>
          <w:tcPr>
            <w:tcW w:w="2907" w:type="dxa"/>
            <w:noWrap w:val="0"/>
            <w:vAlign w:val="top"/>
          </w:tcPr>
          <w:p w14:paraId="037E64BD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14:paraId="42BF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75A29C49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012" w:type="dxa"/>
            <w:noWrap w:val="0"/>
            <w:vAlign w:val="top"/>
          </w:tcPr>
          <w:p w14:paraId="4200038A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交流接触器</w:t>
            </w:r>
          </w:p>
        </w:tc>
        <w:tc>
          <w:tcPr>
            <w:tcW w:w="2907" w:type="dxa"/>
            <w:noWrap w:val="0"/>
            <w:vAlign w:val="top"/>
          </w:tcPr>
          <w:p w14:paraId="3A6B8440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5BAD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2A2B7D55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012" w:type="dxa"/>
            <w:noWrap w:val="0"/>
            <w:vAlign w:val="top"/>
          </w:tcPr>
          <w:p w14:paraId="6C42CA62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热继电器</w:t>
            </w:r>
          </w:p>
        </w:tc>
        <w:tc>
          <w:tcPr>
            <w:tcW w:w="2907" w:type="dxa"/>
            <w:noWrap w:val="0"/>
            <w:vAlign w:val="top"/>
          </w:tcPr>
          <w:p w14:paraId="7CA197FD">
            <w:pPr>
              <w:spacing w:line="5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2012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5FAA27FC">
            <w:pPr>
              <w:spacing w:line="520" w:lineRule="exact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3012" w:type="dxa"/>
            <w:noWrap w:val="0"/>
            <w:vAlign w:val="top"/>
          </w:tcPr>
          <w:p w14:paraId="211831B7">
            <w:pPr>
              <w:spacing w:line="520" w:lineRule="exact"/>
              <w:jc w:val="center"/>
              <w:rPr>
                <w:rFonts w:hint="default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温控表</w:t>
            </w:r>
          </w:p>
        </w:tc>
        <w:tc>
          <w:tcPr>
            <w:tcW w:w="2907" w:type="dxa"/>
            <w:noWrap w:val="0"/>
            <w:vAlign w:val="top"/>
          </w:tcPr>
          <w:p w14:paraId="3BD1D9B3">
            <w:pPr>
              <w:spacing w:line="520" w:lineRule="exact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</w:p>
        </w:tc>
      </w:tr>
      <w:tr w14:paraId="2906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50B110FA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012" w:type="dxa"/>
            <w:noWrap w:val="0"/>
            <w:vAlign w:val="top"/>
          </w:tcPr>
          <w:p w14:paraId="338DCF67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光电开关</w:t>
            </w:r>
          </w:p>
        </w:tc>
        <w:tc>
          <w:tcPr>
            <w:tcW w:w="2907" w:type="dxa"/>
            <w:noWrap w:val="0"/>
            <w:vAlign w:val="top"/>
          </w:tcPr>
          <w:p w14:paraId="5E479149">
            <w:pPr>
              <w:spacing w:line="520" w:lineRule="exact"/>
              <w:jc w:val="center"/>
              <w:rPr>
                <w:rFonts w:hint="eastAsia" w:ascii="宋体" w:hAnsi="宋体"/>
              </w:rPr>
            </w:pPr>
          </w:p>
        </w:tc>
      </w:tr>
      <w:tr w14:paraId="1827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619CC71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3012" w:type="dxa"/>
            <w:noWrap w:val="0"/>
            <w:vAlign w:val="top"/>
          </w:tcPr>
          <w:p w14:paraId="46077566">
            <w:pPr>
              <w:spacing w:line="5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电磁阀</w:t>
            </w:r>
          </w:p>
        </w:tc>
        <w:tc>
          <w:tcPr>
            <w:tcW w:w="2907" w:type="dxa"/>
            <w:noWrap w:val="0"/>
            <w:vAlign w:val="top"/>
          </w:tcPr>
          <w:p w14:paraId="0A13BFAF">
            <w:pPr>
              <w:spacing w:line="520" w:lineRule="exact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CKD</w:t>
            </w:r>
          </w:p>
        </w:tc>
      </w:tr>
      <w:tr w14:paraId="380F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9" w:type="dxa"/>
            <w:noWrap w:val="0"/>
            <w:vAlign w:val="top"/>
          </w:tcPr>
          <w:p w14:paraId="71EBDAAD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012" w:type="dxa"/>
            <w:noWrap w:val="0"/>
            <w:vAlign w:val="top"/>
          </w:tcPr>
          <w:p w14:paraId="4A8E87C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热合驱动电机</w:t>
            </w:r>
          </w:p>
        </w:tc>
        <w:tc>
          <w:tcPr>
            <w:tcW w:w="2907" w:type="dxa"/>
            <w:noWrap w:val="0"/>
            <w:vAlign w:val="top"/>
          </w:tcPr>
          <w:p w14:paraId="0A6408A7">
            <w:pPr>
              <w:spacing w:line="520" w:lineRule="exact"/>
              <w:jc w:val="center"/>
              <w:rPr>
                <w:rFonts w:hint="eastAsia" w:ascii="宋体" w:hAnsi="宋体" w:eastAsia="微软雅黑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SEW/</w:t>
            </w:r>
          </w:p>
        </w:tc>
      </w:tr>
      <w:tr w14:paraId="2D75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19" w:type="dxa"/>
            <w:noWrap w:val="0"/>
            <w:vAlign w:val="top"/>
          </w:tcPr>
          <w:p w14:paraId="64D3DABE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3012" w:type="dxa"/>
            <w:noWrap w:val="0"/>
            <w:vAlign w:val="top"/>
          </w:tcPr>
          <w:p w14:paraId="40F4BBB7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缝包机驱动电机</w:t>
            </w:r>
          </w:p>
        </w:tc>
        <w:tc>
          <w:tcPr>
            <w:tcW w:w="2907" w:type="dxa"/>
            <w:noWrap w:val="0"/>
            <w:vAlign w:val="top"/>
          </w:tcPr>
          <w:p w14:paraId="15E55235">
            <w:pPr>
              <w:spacing w:line="520" w:lineRule="exact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SEW/</w:t>
            </w:r>
          </w:p>
        </w:tc>
      </w:tr>
    </w:tbl>
    <w:p w14:paraId="166E6F2E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23F5E0F"/>
    <w:rsid w:val="179E3322"/>
    <w:rsid w:val="1BDB7EE6"/>
    <w:rsid w:val="1C18055B"/>
    <w:rsid w:val="1CF50CC8"/>
    <w:rsid w:val="1D001585"/>
    <w:rsid w:val="1FE94669"/>
    <w:rsid w:val="26DD36DA"/>
    <w:rsid w:val="271A56A4"/>
    <w:rsid w:val="2B523543"/>
    <w:rsid w:val="2D5E136A"/>
    <w:rsid w:val="2E53372E"/>
    <w:rsid w:val="2E950C5E"/>
    <w:rsid w:val="2FE04C7C"/>
    <w:rsid w:val="333E1393"/>
    <w:rsid w:val="35061C57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12762D8"/>
    <w:rsid w:val="637B52FD"/>
    <w:rsid w:val="648562E9"/>
    <w:rsid w:val="651D330C"/>
    <w:rsid w:val="659F0050"/>
    <w:rsid w:val="6E0D6EA8"/>
    <w:rsid w:val="717405A6"/>
    <w:rsid w:val="71F6692C"/>
    <w:rsid w:val="72EE363C"/>
    <w:rsid w:val="746B031C"/>
    <w:rsid w:val="76E10B4A"/>
    <w:rsid w:val="77FE56DE"/>
    <w:rsid w:val="79F06FBB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</Words>
  <Characters>67</Characters>
  <Lines>0</Lines>
  <Paragraphs>0</Paragraphs>
  <TotalTime>0</TotalTime>
  <ScaleCrop>false</ScaleCrop>
  <LinksUpToDate>false</LinksUpToDate>
  <CharactersWithSpaces>67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2024-06-20T05:58:00Z</cp:lastPrinted>
  <dcterms:modified xsi:type="dcterms:W3CDTF">2024-08-05T06:13:30Z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B478566EEC4044608B97B5C63103C108_13</vt:lpwstr>
  </property>
</Properties>
</file>