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静电除尘器清理技术要求</w:t>
      </w:r>
    </w:p>
    <w:p>
      <w:r>
        <w:drawing>
          <wp:inline distT="0" distB="0" distL="0" distR="0">
            <wp:extent cx="5268595" cy="3940810"/>
            <wp:effectExtent l="0" t="0" r="8255" b="2540"/>
            <wp:docPr id="1764332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33221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tbl>
      <w:tblPr>
        <w:tblStyle w:val="2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75"/>
        <w:gridCol w:w="2843"/>
        <w:gridCol w:w="1042"/>
        <w:gridCol w:w="109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规格及型号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平台走梯加固费用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报价需含人工工资、材料、制作费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滤袋拆除费用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闭空间作业，报价含打包袋及人工费用，箱体内部需人工进入拆除滤袋350*4=1400条，滤袋长度为5米，首尾由挂钩进行固定，拆除后使用500KG/包打包袋在平台上进行打包，打好包后由吊车吊装至倒运车上运至白炭黑固废仓库储存，运距约2.5公里。每包约能装10条滤袋，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预估量，按实际结算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人工进入箱体内部清理灰尘费用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密闭空间作业，报价含打包袋及人工费用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预估量，按实际结算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机械费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约倒运280包，其中140包为400kg/包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预估量，按实际结算</w:t>
            </w:r>
          </w:p>
        </w:tc>
      </w:tr>
    </w:tbl>
    <w:p/>
    <w:p/>
    <w:p/>
    <w:p/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静电除尘器为上部方形箱体，下部锥斗结构。其中上箱体高度6米，下部锥斗4米，箱体进入点在第二层钢结构平台处，离地约12米。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工作量清单：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：平台走梯加固费用（报价需含人工工资、材料、制作费）：当前平台、走梯腐蚀严重，作业存在安全风险，承接方需自行进行平台和走梯加固，做好安全防护措施；（材料由乙方提供，根据24年当月信息价结算，材料数量由甲方施工员现场核算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：滤袋拆除费用（密闭空间作业，报价含打包袋及人工费用）：箱体内部需人工进入拆除滤袋350*4=1400条，滤袋长度为5米，首尾由挂钩进行固定，拆除后使用500KG/包打包袋在平台上进行打包，打好包后由吊车吊装至倒运车上运至白炭黑固废仓库储存，运距约2.5公里。每包约能装10条滤袋，1400/10=140，约140包（甲方施工员现场根据实际清点数量结算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：人工进入箱体内部清理灰尘费用（密闭空间作业，报价含打包袋及人工费用）：目测灰尘已填满半个锥斗，约2.5*2.5*2.5*4/2=31.25m³，清理出来的灰尘需在平台上使用500kg/包打包袋进行打包，采用吊车直接放置于倒运车上，倒运至白炭黑固废仓库堆放，倒运距离约2.5公里。除尘灰比重为1比1.8，按400KG/包计算，31.25*1.8*1000/400=140.63，约140包（甲方施工员现场根据实际清点数量结算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4：机械费： 约倒运280包，其中140包为400kg/包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10吨货车：乙供。乙方自行计算台班进行报价，甲方施工员现场核算。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3T叉车：乙供 。乙方自行计算台班进行报价，甲方施工员现场核算。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5：本次作业为劳务派工，签订服务合同，税点为3%，结算方式为：作业完成，经甲方验收合格后，支付合同金额的100%（承兑）。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6：乙方勘察现场：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联系人：李剑锋    联系方式：15350088483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00225"/>
    <w:multiLevelType w:val="multilevel"/>
    <w:tmpl w:val="5E40022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4ZjJmYzBiOGRhYTBiOTZiOTJjZmNjZGQyYmIyZjUifQ=="/>
  </w:docVars>
  <w:rsids>
    <w:rsidRoot w:val="00C639BB"/>
    <w:rsid w:val="00064D6D"/>
    <w:rsid w:val="001225C5"/>
    <w:rsid w:val="001D0E21"/>
    <w:rsid w:val="002B7E68"/>
    <w:rsid w:val="00382666"/>
    <w:rsid w:val="00382D35"/>
    <w:rsid w:val="00520897"/>
    <w:rsid w:val="0059252D"/>
    <w:rsid w:val="005B0F96"/>
    <w:rsid w:val="00803D9C"/>
    <w:rsid w:val="00915E38"/>
    <w:rsid w:val="00AB5BA6"/>
    <w:rsid w:val="00AC1B59"/>
    <w:rsid w:val="00B62CC3"/>
    <w:rsid w:val="00C20A40"/>
    <w:rsid w:val="00C639BB"/>
    <w:rsid w:val="00D3489D"/>
    <w:rsid w:val="00D45AC9"/>
    <w:rsid w:val="00E66290"/>
    <w:rsid w:val="00F14FEA"/>
    <w:rsid w:val="08C6202B"/>
    <w:rsid w:val="380B6ED8"/>
    <w:rsid w:val="510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941</Characters>
  <Lines>7</Lines>
  <Paragraphs>2</Paragraphs>
  <TotalTime>16</TotalTime>
  <ScaleCrop>false</ScaleCrop>
  <LinksUpToDate>false</LinksUpToDate>
  <CharactersWithSpaces>1103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2024-04-15T01:51:00Z</dcterms:created>
  <dc:creator>李剑锋</dc:creator>
  <cp:lastModifiedBy>周飞飞</cp:lastModifiedBy>
  <cp:lastPrinted>2024-04-15T05:33:00Z</cp:lastPrinted>
  <dcterms:modified xsi:type="dcterms:W3CDTF">2024-04-17T01:47:43Z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4944D0644C1A4E41AA22E25380186007_13</vt:lpwstr>
  </property>
</Properties>
</file>