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453"/>
        </w:tabs>
        <w:jc w:val="center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vertAlign w:val="baseline"/>
          <w:lang w:val="en-US" w:eastAsia="zh-CN"/>
        </w:rPr>
        <w:t>安全、环保应急预案及排污许可证平台采购报告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0" w:lineRule="atLeast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/>
          <w:b/>
          <w:bCs/>
          <w:sz w:val="24"/>
          <w:szCs w:val="24"/>
          <w:vertAlign w:val="baseli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为办理安全环保相关证件，依据《突发事件应急预案管理办法》及《排污许可管理条例》，特申请安全环保应急预案及排污许可证办理上平台进行采购。具体要求如下：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0" w:lineRule="atLeast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一、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生产安全事故应急预案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采购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方案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0" w:lineRule="atLeast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内容：《生产安全事故风险评估报告》、《生产安全事故应急资源调查报告》、《综合应急预案》、《专项应急预案》、《现场处置方案》、《岗位应急处置卡》报告能通过应急管理部门专家评审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0" w:lineRule="atLeast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2、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要求：按国家法律法规及技术规范，完成生产安全事故应急预案编制备案各环节事项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0" w:lineRule="atLeast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二、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突发环境应急预案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采购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方案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0" w:lineRule="atLeast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内容：编制《突发环境事件应急预案》、《风险评估报告》、《应急资源调查报告》，通过环保主管部门审查，完成备案，取得《应急预案备案表》。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0" w:lineRule="atLeast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2、要求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按国家法律法规及技术规范，完成生产安全事故应急预案编制备案各环节事项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0" w:lineRule="atLeast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三、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排污许可证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采购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方案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0" w:lineRule="atLeast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1、内容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1）排污单位基本清情况2）排污单位登记信息-主要产品及产能3）排污单位登记信息-主要产品及产能补充4）排污单位登记信息-主要原辅材料及燃料5）排污单位登记信息-排污节点及污染治理设施6）大气污染物排放信息-排放口7）大气污染物排放信息-有组织排放信息8）大气污染物排放信息-无组织排放信息9）大气污染物排放信息-企业大气排放总许可量10）水污染物排放信息-排放口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0" w:lineRule="atLeast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2、要求：按国家法律法规及技术规范取得排污许可证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0" w:lineRule="atLeast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四、付款方式：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0" w:lineRule="atLeast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1）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付款方式：合同生效后预付合同总金额的50%，服务事项全部完成结清合同剩余金额。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0" w:lineRule="atLeast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2）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完成时限：</w:t>
      </w: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合同签订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十五天内取得《安全和环评应急预案备案表》和排污许可证。逾期未完成须承担全部法律责任与经济损失。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0" w:lineRule="atLeast"/>
        <w:ind w:leftChars="0" w:right="0" w:rightChars="0"/>
        <w:jc w:val="left"/>
        <w:rPr>
          <w:rFonts w:hint="default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36"/>
          <w:szCs w:val="36"/>
          <w:shd w:val="clear" w:fill="FFFFFF"/>
          <w:vertAlign w:val="baseline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FF0000"/>
          <w:spacing w:val="0"/>
          <w:kern w:val="0"/>
          <w:sz w:val="36"/>
          <w:szCs w:val="36"/>
          <w:shd w:val="clear" w:fill="FFFFFF"/>
          <w:vertAlign w:val="baseline"/>
          <w:lang w:val="en-US" w:eastAsia="zh-CN" w:bidi="ar"/>
        </w:rPr>
        <w:t>要求:此项目产生的专家评审的一切费用由中标单位承担。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00" w:lineRule="atLeast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ZjJmYzBiOGRhYTBiOTZiOTJjZmNjZGQyYmIyZjUifQ=="/>
    <w:docVar w:name="KSO_WPS_MARK_KEY" w:val="2760eed0-11d5-4695-aa12-1f0f42af99ae"/>
  </w:docVars>
  <w:rsids>
    <w:rsidRoot w:val="00000000"/>
    <w:rsid w:val="00D91EDB"/>
    <w:rsid w:val="033F6DFD"/>
    <w:rsid w:val="07BB67DE"/>
    <w:rsid w:val="138A301D"/>
    <w:rsid w:val="169F3516"/>
    <w:rsid w:val="1CF93510"/>
    <w:rsid w:val="235C3BCF"/>
    <w:rsid w:val="240D1D18"/>
    <w:rsid w:val="25C12918"/>
    <w:rsid w:val="25F131EE"/>
    <w:rsid w:val="25F27417"/>
    <w:rsid w:val="28076081"/>
    <w:rsid w:val="2A331737"/>
    <w:rsid w:val="2B0165E9"/>
    <w:rsid w:val="2EF3358D"/>
    <w:rsid w:val="38233460"/>
    <w:rsid w:val="429B12EE"/>
    <w:rsid w:val="42E456D8"/>
    <w:rsid w:val="4D090A1F"/>
    <w:rsid w:val="5D9145D7"/>
    <w:rsid w:val="6078165F"/>
    <w:rsid w:val="617F70AA"/>
    <w:rsid w:val="64351B90"/>
    <w:rsid w:val="6BC539C6"/>
    <w:rsid w:val="6C74350E"/>
    <w:rsid w:val="6D0B038C"/>
    <w:rsid w:val="6ECC76A7"/>
    <w:rsid w:val="6FFB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FollowedHyperlink"/>
    <w:basedOn w:val="5"/>
    <w:autoRedefine/>
    <w:qFormat/>
    <w:uiPriority w:val="0"/>
    <w:rPr>
      <w:color w:val="444444"/>
      <w:sz w:val="21"/>
      <w:szCs w:val="21"/>
      <w:u w:val="none"/>
    </w:rPr>
  </w:style>
  <w:style w:type="character" w:styleId="8">
    <w:name w:val="Hyperlink"/>
    <w:basedOn w:val="5"/>
    <w:autoRedefine/>
    <w:qFormat/>
    <w:uiPriority w:val="0"/>
    <w:rPr>
      <w:color w:val="444444"/>
      <w:sz w:val="21"/>
      <w:szCs w:val="21"/>
      <w:u w:val="none"/>
    </w:rPr>
  </w:style>
  <w:style w:type="character" w:customStyle="1" w:styleId="9">
    <w:name w:val="hover13"/>
    <w:basedOn w:val="5"/>
    <w:autoRedefine/>
    <w:qFormat/>
    <w:uiPriority w:val="0"/>
  </w:style>
  <w:style w:type="character" w:customStyle="1" w:styleId="10">
    <w:name w:val="gb-jt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683</Words>
  <Characters>686</Characters>
  <Lines>0</Lines>
  <Paragraphs>0</Paragraphs>
  <TotalTime>2</TotalTime>
  <ScaleCrop>false</ScaleCrop>
  <LinksUpToDate>false</LinksUpToDate>
  <CharactersWithSpaces>690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2024-02-18T07:23:00Z</dcterms:created>
  <dc:creator>Administrator</dc:creator>
  <cp:lastModifiedBy>周飞飞</cp:lastModifiedBy>
  <dcterms:modified xsi:type="dcterms:W3CDTF">2024-03-21T07:51:48Z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9BD1B5A8B0F04CA58A96AA2D15C3A422_13</vt:lpwstr>
  </property>
</Properties>
</file>