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bookmarkStart w:id="0" w:name="_GoBack"/>
      <w:bookmarkEnd w:id="0"/>
      <w:r>
        <w:rPr>
          <w:rFonts w:hint="eastAsia" w:ascii="黑体" w:hAnsi="宋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哈克转矩流变仪橡胶模块</w:t>
      </w:r>
      <w:r>
        <w:rPr>
          <w:rFonts w:ascii="黑体" w:hAnsi="宋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技术参数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（1）转矩流变仪混炼装置：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密闭式混炼装置，相当于一个小型的密炼机, 由一个”∞”字型的可拆卸混合室和一对以不同转速、相向旋转的转子组成。该装置加热均匀、密闭性好从而保证同一条件数据重复度佳。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技术参数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混合器容积：200ml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 xml:space="preserve">材料： 瑞典进口 STAVAX 模具钢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转子形式：Banbury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 xml:space="preserve">转子处理：氮化处理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密炼腔温度范围： RT-350℃(三段电加热)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温度控制精度：±0.5℃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升温速率：200℃/11 分钟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转速比：3:2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扭矩范围：0-300Nm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温度传感器：K 型热电偶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加热方式：电加热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 xml:space="preserve">加热器：进口加热管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加热总功率：4500W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加热区：3 段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冷却方式： 压缩空气冷却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（2）橡胶挤出单元：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螺杆直径：30mm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L:D : 12:1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压缩比： 3:1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最大加热温度：300℃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加热测量区：4 区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加热功率：2500W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冷却方式：压缩空气冷却 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4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口模：Garvey 口模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2I4YTRhZDQ1OWE3NTBkZGIzMzE0MmI4MzNjYzQifQ=="/>
  </w:docVars>
  <w:rsids>
    <w:rsidRoot w:val="6D055E22"/>
    <w:rsid w:val="003D4C74"/>
    <w:rsid w:val="6D055E22"/>
    <w:rsid w:val="7F71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2024-01-17T06:09:00Z</dcterms:created>
  <dc:creator>WPS_1630914803</dc:creator>
  <cp:lastModifiedBy>Tobirama</cp:lastModifiedBy>
  <dcterms:modified xsi:type="dcterms:W3CDTF">2024-02-27T05:29:27Z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C87554D7D52A479E8FE9D301618311CD_13</vt:lpwstr>
  </property>
</Properties>
</file>